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13"/>
        <w:rPr>
          <w:rFonts w:ascii="Times New Roman"/>
          <w:sz w:val="20"/>
        </w:rPr>
      </w:pPr>
      <w:r>
        <w:rPr>
          <w:rFonts w:ascii="Times New Roman"/>
          <w:sz w:val="20"/>
        </w:rPr>
        <w:pict>
          <v:group style="width:567.450pt;height:282.9pt;mso-position-horizontal-relative:char;mso-position-vertical-relative:line" coordorigin="0,0" coordsize="11349,5658">
            <v:shape style="position:absolute;left:0;top:0;width:11339;height:5658" type="#_x0000_t75" stroked="false">
              <v:imagedata r:id="rId6" o:title=""/>
            </v:shape>
            <v:rect style="position:absolute;left:0;top:4581;width:11349;height:1077" filled="true" fillcolor="#8dc63f" stroked="false">
              <v:fill type="solid"/>
            </v:rect>
            <v:rect style="position:absolute;left:10;top:4464;width:11319;height:118" filled="true" fillcolor="#58595b" stroked="false">
              <v:fill type="solid"/>
            </v:rect>
            <v:shape style="position:absolute;left:8448;top:42;width:2780;height:1390" type="#_x0000_t75" stroked="false">
              <v:imagedata r:id="rId7" o:title=""/>
            </v:shape>
            <v:shape style="position:absolute;left:8441;top:3869;width:2693;height:1607" type="#_x0000_t75" stroked="false">
              <v:imagedata r:id="rId8" o:title=""/>
            </v:shape>
            <v:shape style="position:absolute;left:0;top:4581;width:11349;height:1077" type="#_x0000_t202" filled="false" stroked="false">
              <v:textbox inset="0,0,0,0">
                <w:txbxContent>
                  <w:p>
                    <w:pPr>
                      <w:spacing w:line="336" w:lineRule="exact" w:before="74"/>
                      <w:ind w:left="396" w:right="0" w:firstLine="0"/>
                      <w:jc w:val="left"/>
                      <w:rPr>
                        <w:rFonts w:ascii="DINOT-Bold"/>
                        <w:b/>
                        <w:sz w:val="28"/>
                      </w:rPr>
                    </w:pPr>
                    <w:r>
                      <w:rPr>
                        <w:rFonts w:ascii="DINOT-Bold"/>
                        <w:b/>
                        <w:color w:val="FFFFFF"/>
                        <w:sz w:val="28"/>
                      </w:rPr>
                      <w:t>HLTSS00064 Infection Control Skill Set (Health)</w:t>
                    </w:r>
                  </w:p>
                  <w:p>
                    <w:pPr>
                      <w:spacing w:line="540" w:lineRule="exact" w:before="0"/>
                      <w:ind w:left="396" w:right="0" w:firstLine="0"/>
                      <w:jc w:val="left"/>
                      <w:rPr>
                        <w:rFonts w:ascii="DINOT-Bold"/>
                        <w:b/>
                        <w:sz w:val="44"/>
                      </w:rPr>
                    </w:pPr>
                    <w:r>
                      <w:rPr>
                        <w:rFonts w:ascii="DINOT-Bold"/>
                        <w:b/>
                        <w:color w:val="FFFFFF"/>
                        <w:sz w:val="44"/>
                      </w:rPr>
                      <w:t>Higher Level Skills Program</w:t>
                    </w:r>
                  </w:p>
                </w:txbxContent>
              </v:textbox>
              <w10:wrap type="none"/>
            </v:shape>
          </v:group>
        </w:pict>
      </w:r>
      <w:r>
        <w:rPr>
          <w:rFonts w:ascii="Times New Roman"/>
          <w:sz w:val="20"/>
        </w:rPr>
      </w:r>
    </w:p>
    <w:p>
      <w:pPr>
        <w:pStyle w:val="BodyText"/>
        <w:spacing w:before="2"/>
        <w:rPr>
          <w:rFonts w:ascii="Times New Roman"/>
          <w:sz w:val="10"/>
        </w:rPr>
      </w:pPr>
      <w:r>
        <w:rPr/>
        <w:pict>
          <v:shape style="position:absolute;margin-left:34.050999pt;margin-top:7.056pt;width:135.550pt;height:21.45pt;mso-position-horizontal-relative:page;mso-position-vertical-relative:paragraph;z-index:-15728128;mso-wrap-distance-left:0;mso-wrap-distance-right:0" type="#_x0000_t202" filled="true" fillcolor="#bcbec0" stroked="false">
            <v:textbox inset="0,0,0,0">
              <w:txbxContent>
                <w:p>
                  <w:pPr>
                    <w:spacing w:before="48"/>
                    <w:ind w:left="121" w:right="0" w:firstLine="0"/>
                    <w:jc w:val="left"/>
                    <w:rPr>
                      <w:rFonts w:ascii="DINOT-Bold"/>
                      <w:b/>
                      <w:sz w:val="26"/>
                    </w:rPr>
                  </w:pPr>
                  <w:r>
                    <w:rPr>
                      <w:rFonts w:ascii="DINOT-Bold"/>
                      <w:b/>
                      <w:color w:val="58595B"/>
                      <w:sz w:val="26"/>
                    </w:rPr>
                    <w:t>COURSE OVERVIEW</w:t>
                  </w:r>
                </w:p>
              </w:txbxContent>
            </v:textbox>
            <v:fill type="solid"/>
            <w10:wrap type="topAndBottom"/>
          </v:shape>
        </w:pict>
      </w:r>
    </w:p>
    <w:p>
      <w:pPr>
        <w:pStyle w:val="BodyText"/>
        <w:spacing w:before="2"/>
        <w:rPr>
          <w:rFonts w:ascii="Times New Roman"/>
          <w:sz w:val="12"/>
        </w:rPr>
      </w:pPr>
    </w:p>
    <w:p>
      <w:pPr>
        <w:pStyle w:val="Heading2"/>
        <w:spacing w:line="264" w:lineRule="auto" w:before="89"/>
        <w:ind w:right="674"/>
      </w:pPr>
      <w:r>
        <w:rPr/>
        <w:pict>
          <v:line style="position:absolute;mso-position-horizontal-relative:page;mso-position-vertical-relative:paragraph;z-index:15730688" from="169.578705pt,-7.779897pt" to="560.759705pt,-7.779897pt" stroked="true" strokeweight="2pt" strokecolor="#939598">
            <v:stroke dashstyle="solid"/>
            <w10:wrap type="none"/>
          </v:line>
        </w:pict>
      </w:r>
      <w:r>
        <w:rPr>
          <w:color w:val="58595B"/>
        </w:rPr>
        <w:t>This unit describes the skills and knowledge required to follow organisational infection prevention and control procedures, including implementing standard and transmission-based precautions and responding to infection risks.</w:t>
      </w:r>
    </w:p>
    <w:p>
      <w:pPr>
        <w:spacing w:line="264" w:lineRule="auto" w:before="55"/>
        <w:ind w:left="521" w:right="632" w:firstLine="0"/>
        <w:jc w:val="left"/>
        <w:rPr>
          <w:sz w:val="20"/>
        </w:rPr>
      </w:pPr>
      <w:r>
        <w:rPr>
          <w:color w:val="58595B"/>
          <w:sz w:val="20"/>
        </w:rPr>
        <w:t>Students will learn the skills and knowledge required to follow organisational infection prevention and control procedures. This nationally accredited training includes implementing standard and transmission-based precautions, responding to standard and transmission-based events and, responding to infection risks.</w:t>
      </w:r>
    </w:p>
    <w:p>
      <w:pPr>
        <w:pStyle w:val="Heading2"/>
        <w:spacing w:line="264" w:lineRule="auto" w:before="53"/>
      </w:pPr>
      <w:r>
        <w:rPr/>
        <w:pict>
          <v:line style="position:absolute;mso-position-horizontal-relative:page;mso-position-vertical-relative:paragraph;z-index:15731200" from="169.578705pt,82.708588pt" to="560.759705pt,82.708588pt" stroked="true" strokeweight="2pt" strokecolor="#939598">
            <v:stroke dashstyle="solid"/>
            <w10:wrap type="none"/>
          </v:line>
        </w:pict>
      </w:r>
      <w:r>
        <w:rPr>
          <w:color w:val="58595B"/>
        </w:rPr>
        <w:t>This course is essential in developing your workplace health and safety capacity. It has been contextualised to meet the immediate need for workers in various roles in the Health Industry to upskill in infection control.</w:t>
      </w:r>
    </w:p>
    <w:p>
      <w:pPr>
        <w:pStyle w:val="BodyText"/>
        <w:rPr>
          <w:sz w:val="20"/>
        </w:rPr>
      </w:pPr>
    </w:p>
    <w:p>
      <w:pPr>
        <w:pStyle w:val="BodyText"/>
        <w:spacing w:before="11"/>
        <w:rPr>
          <w:sz w:val="25"/>
        </w:rPr>
      </w:pPr>
      <w:r>
        <w:rPr/>
        <w:pict>
          <v:shape style="position:absolute;margin-left:34.050999pt;margin-top:17.747786pt;width:135.550pt;height:21.45pt;mso-position-horizontal-relative:page;mso-position-vertical-relative:paragraph;z-index:-15727616;mso-wrap-distance-left:0;mso-wrap-distance-right:0" type="#_x0000_t202" filled="true" fillcolor="#bcbec0" stroked="false">
            <v:textbox inset="0,0,0,0">
              <w:txbxContent>
                <w:p>
                  <w:pPr>
                    <w:spacing w:before="48"/>
                    <w:ind w:left="121" w:right="0" w:firstLine="0"/>
                    <w:jc w:val="left"/>
                    <w:rPr>
                      <w:rFonts w:ascii="DINOT-Bold"/>
                      <w:b/>
                      <w:sz w:val="26"/>
                    </w:rPr>
                  </w:pPr>
                  <w:r>
                    <w:rPr>
                      <w:rFonts w:ascii="DINOT-Bold"/>
                      <w:b/>
                      <w:color w:val="58595B"/>
                      <w:sz w:val="26"/>
                    </w:rPr>
                    <w:t>WHY A SKILL SET?</w:t>
                  </w:r>
                </w:p>
              </w:txbxContent>
            </v:textbox>
            <v:fill type="solid"/>
            <w10:wrap type="topAndBottom"/>
          </v:shape>
        </w:pict>
      </w:r>
    </w:p>
    <w:p>
      <w:pPr>
        <w:pStyle w:val="BodyText"/>
        <w:spacing w:before="195"/>
        <w:ind w:left="521"/>
      </w:pPr>
      <w:r>
        <w:rPr>
          <w:color w:val="58595B"/>
        </w:rPr>
        <w:t>A skill set is one or more competencies grouped together to give you the skills and knowledge to perform practical tasks.</w:t>
      </w:r>
    </w:p>
    <w:p>
      <w:pPr>
        <w:pStyle w:val="BodyText"/>
        <w:spacing w:before="2"/>
        <w:rPr>
          <w:sz w:val="24"/>
        </w:rPr>
      </w:pPr>
      <w:r>
        <w:rPr/>
        <w:pict>
          <v:shape style="position:absolute;margin-left:34.050999pt;margin-top:16.638399pt;width:124.5pt;height:21.45pt;mso-position-horizontal-relative:page;mso-position-vertical-relative:paragraph;z-index:-15727104;mso-wrap-distance-left:0;mso-wrap-distance-right:0" type="#_x0000_t202" filled="true" fillcolor="#bcbec0" stroked="false">
            <v:textbox inset="0,0,0,0">
              <w:txbxContent>
                <w:p>
                  <w:pPr>
                    <w:spacing w:before="48"/>
                    <w:ind w:left="121" w:right="0" w:firstLine="0"/>
                    <w:jc w:val="left"/>
                    <w:rPr>
                      <w:rFonts w:ascii="DINOT-Bold"/>
                      <w:b/>
                      <w:sz w:val="26"/>
                    </w:rPr>
                  </w:pPr>
                  <w:r>
                    <w:rPr>
                      <w:rFonts w:ascii="DINOT-Bold"/>
                      <w:b/>
                      <w:color w:val="58595B"/>
                      <w:sz w:val="26"/>
                    </w:rPr>
                    <w:t>COURSE DETAILS</w:t>
                  </w:r>
                </w:p>
              </w:txbxContent>
            </v:textbox>
            <v:fill type="solid"/>
            <w10:wrap type="topAndBottom"/>
          </v:shape>
        </w:pict>
      </w:r>
    </w:p>
    <w:p>
      <w:pPr>
        <w:pStyle w:val="BodyText"/>
        <w:spacing w:before="2"/>
        <w:rPr>
          <w:sz w:val="11"/>
        </w:rPr>
      </w:pPr>
    </w:p>
    <w:p>
      <w:pPr>
        <w:spacing w:after="0"/>
        <w:rPr>
          <w:sz w:val="11"/>
        </w:rPr>
        <w:sectPr>
          <w:footerReference w:type="default" r:id="rId5"/>
          <w:type w:val="continuous"/>
          <w:pgSz w:w="11910" w:h="16840"/>
          <w:pgMar w:footer="1656" w:top="260" w:bottom="1840" w:left="160" w:right="180"/>
        </w:sectPr>
      </w:pPr>
    </w:p>
    <w:p>
      <w:pPr>
        <w:pStyle w:val="Heading1"/>
        <w:spacing w:before="95"/>
      </w:pPr>
      <w:r>
        <w:rPr/>
        <w:pict>
          <v:line style="position:absolute;mso-position-horizontal-relative:page;mso-position-vertical-relative:paragraph;z-index:15731712" from="158.507996pt,-7.905087pt" to="560.759996pt,-7.905087pt" stroked="true" strokeweight="2pt" strokecolor="#939598">
            <v:stroke dashstyle="solid"/>
            <w10:wrap type="none"/>
          </v:line>
        </w:pict>
      </w:r>
      <w:r>
        <w:rPr>
          <w:color w:val="58595B"/>
        </w:rPr>
        <w:t>Start Date</w:t>
      </w:r>
    </w:p>
    <w:p>
      <w:pPr>
        <w:pStyle w:val="BodyText"/>
        <w:spacing w:before="38"/>
        <w:ind w:left="521"/>
      </w:pPr>
      <w:r>
        <w:rPr>
          <w:color w:val="58595B"/>
        </w:rPr>
        <w:t>Enrol anytime</w:t>
      </w:r>
    </w:p>
    <w:p>
      <w:pPr>
        <w:pStyle w:val="BodyText"/>
        <w:spacing w:line="225" w:lineRule="auto" w:before="54"/>
        <w:ind w:left="521" w:right="-9"/>
      </w:pPr>
      <w:r>
        <w:rPr>
          <w:color w:val="58595B"/>
        </w:rPr>
        <w:t>Students will be able to access their online learning materials once they finalise their enrolment process, and all </w:t>
      </w:r>
      <w:r>
        <w:rPr>
          <w:color w:val="58595B"/>
          <w:spacing w:val="-3"/>
        </w:rPr>
        <w:t>outstanding </w:t>
      </w:r>
      <w:r>
        <w:rPr>
          <w:color w:val="58595B"/>
        </w:rPr>
        <w:t>fees are paid. Students are expected to attend Intensive sessions and be assessed in the workplace to complete this skill set.</w:t>
      </w:r>
    </w:p>
    <w:p>
      <w:pPr>
        <w:pStyle w:val="Heading1"/>
        <w:spacing w:before="87"/>
      </w:pPr>
      <w:r>
        <w:rPr>
          <w:color w:val="58595B"/>
        </w:rPr>
        <w:t>Location</w:t>
      </w:r>
    </w:p>
    <w:p>
      <w:pPr>
        <w:pStyle w:val="BodyText"/>
        <w:spacing w:before="38"/>
        <w:ind w:left="521"/>
      </w:pPr>
      <w:r>
        <w:rPr>
          <w:color w:val="58595B"/>
        </w:rPr>
        <w:t>9 George Street, Caloundra</w:t>
      </w:r>
    </w:p>
    <w:p>
      <w:pPr>
        <w:pStyle w:val="Heading1"/>
        <w:spacing w:before="86"/>
      </w:pPr>
      <w:r>
        <w:rPr>
          <w:color w:val="58595B"/>
        </w:rPr>
        <w:t>Delivery mode</w:t>
      </w:r>
    </w:p>
    <w:p>
      <w:pPr>
        <w:pStyle w:val="BodyText"/>
        <w:spacing w:line="225" w:lineRule="auto" w:before="49"/>
        <w:ind w:left="521"/>
      </w:pPr>
      <w:r>
        <w:rPr>
          <w:color w:val="58595B"/>
        </w:rPr>
        <w:t>Online learning and assessment with one (1) day Intensive on Campus and workplace training and assessment.</w:t>
      </w:r>
    </w:p>
    <w:p>
      <w:pPr>
        <w:pStyle w:val="Heading1"/>
        <w:spacing w:before="95"/>
      </w:pPr>
      <w:r>
        <w:rPr>
          <w:b w:val="0"/>
        </w:rPr>
        <w:br w:type="column"/>
      </w:r>
      <w:r>
        <w:rPr>
          <w:color w:val="58595B"/>
        </w:rPr>
        <w:t>Practical Workshops</w:t>
      </w:r>
    </w:p>
    <w:p>
      <w:pPr>
        <w:pStyle w:val="BodyText"/>
        <w:spacing w:before="102"/>
        <w:ind w:left="521"/>
      </w:pPr>
      <w:r>
        <w:rPr>
          <w:color w:val="58595B"/>
        </w:rPr>
        <w:t>Will be set once online unit is completed</w:t>
      </w:r>
    </w:p>
    <w:p>
      <w:pPr>
        <w:pStyle w:val="Heading1"/>
        <w:spacing w:before="86"/>
      </w:pPr>
      <w:r>
        <w:rPr>
          <w:color w:val="58595B"/>
        </w:rPr>
        <w:t>Units of Competency</w:t>
      </w:r>
    </w:p>
    <w:p>
      <w:pPr>
        <w:spacing w:before="82"/>
        <w:ind w:left="521" w:right="0" w:firstLine="0"/>
        <w:jc w:val="left"/>
        <w:rPr>
          <w:rFonts w:ascii="DINOT-Italic"/>
          <w:i/>
          <w:sz w:val="18"/>
        </w:rPr>
      </w:pPr>
      <w:r>
        <w:rPr>
          <w:rFonts w:ascii="DINOT-Italic"/>
          <w:i/>
          <w:color w:val="58595B"/>
          <w:sz w:val="18"/>
        </w:rPr>
        <w:t>Core Unit</w:t>
      </w:r>
    </w:p>
    <w:p>
      <w:pPr>
        <w:pStyle w:val="ListParagraph"/>
        <w:numPr>
          <w:ilvl w:val="0"/>
          <w:numId w:val="1"/>
        </w:numPr>
        <w:tabs>
          <w:tab w:pos="655" w:val="left" w:leader="none"/>
        </w:tabs>
        <w:spacing w:line="271" w:lineRule="auto" w:before="87" w:after="0"/>
        <w:ind w:left="521" w:right="1125" w:firstLine="0"/>
        <w:jc w:val="left"/>
        <w:rPr>
          <w:rFonts w:ascii="DINOT-Italic" w:hAnsi="DINOT-Italic"/>
          <w:i/>
          <w:sz w:val="18"/>
        </w:rPr>
      </w:pPr>
      <w:r>
        <w:rPr>
          <w:rFonts w:ascii="DINOT-Italic" w:hAnsi="DINOT-Italic"/>
          <w:i/>
          <w:color w:val="58595B"/>
          <w:sz w:val="18"/>
        </w:rPr>
        <w:t>HLTINF001 Comply with infection prevention and</w:t>
      </w:r>
      <w:r>
        <w:rPr>
          <w:rFonts w:ascii="DINOT-Italic" w:hAnsi="DINOT-Italic"/>
          <w:i/>
          <w:color w:val="58595B"/>
          <w:spacing w:val="-24"/>
          <w:sz w:val="18"/>
        </w:rPr>
        <w:t> </w:t>
      </w:r>
      <w:r>
        <w:rPr>
          <w:rFonts w:ascii="DINOT-Italic" w:hAnsi="DINOT-Italic"/>
          <w:i/>
          <w:color w:val="58595B"/>
          <w:spacing w:val="-3"/>
          <w:sz w:val="18"/>
        </w:rPr>
        <w:t>control </w:t>
      </w:r>
      <w:r>
        <w:rPr>
          <w:rFonts w:ascii="DINOT-Italic" w:hAnsi="DINOT-Italic"/>
          <w:i/>
          <w:color w:val="58595B"/>
          <w:sz w:val="18"/>
        </w:rPr>
        <w:t>policies and</w:t>
      </w:r>
      <w:r>
        <w:rPr>
          <w:rFonts w:ascii="DINOT-Italic" w:hAnsi="DINOT-Italic"/>
          <w:i/>
          <w:color w:val="58595B"/>
          <w:spacing w:val="-1"/>
          <w:sz w:val="18"/>
        </w:rPr>
        <w:t> </w:t>
      </w:r>
      <w:r>
        <w:rPr>
          <w:rFonts w:ascii="DINOT-Italic" w:hAnsi="DINOT-Italic"/>
          <w:i/>
          <w:color w:val="58595B"/>
          <w:sz w:val="18"/>
        </w:rPr>
        <w:t>procedures</w:t>
      </w:r>
    </w:p>
    <w:p>
      <w:pPr>
        <w:pStyle w:val="BodyText"/>
        <w:spacing w:before="9"/>
        <w:rPr>
          <w:rFonts w:ascii="DINOT-Italic"/>
          <w:i/>
          <w:sz w:val="30"/>
        </w:rPr>
      </w:pPr>
    </w:p>
    <w:p>
      <w:pPr>
        <w:pStyle w:val="Heading1"/>
        <w:spacing w:before="0"/>
      </w:pPr>
      <w:r>
        <w:rPr>
          <w:color w:val="58595B"/>
        </w:rPr>
        <w:t>Award Issued</w:t>
      </w:r>
    </w:p>
    <w:p>
      <w:pPr>
        <w:pStyle w:val="BodyText"/>
        <w:spacing w:before="38"/>
        <w:ind w:left="521"/>
      </w:pPr>
      <w:r>
        <w:rPr>
          <w:color w:val="58595B"/>
        </w:rPr>
        <w:t>Statement of Attainment certificate</w:t>
      </w:r>
    </w:p>
    <w:p>
      <w:pPr>
        <w:spacing w:after="0"/>
        <w:sectPr>
          <w:type w:val="continuous"/>
          <w:pgSz w:w="11910" w:h="16840"/>
          <w:pgMar w:top="260" w:bottom="1840" w:left="160" w:right="180"/>
          <w:cols w:num="2" w:equalWidth="0">
            <w:col w:w="5485" w:space="60"/>
            <w:col w:w="6025"/>
          </w:cols>
        </w:sectPr>
      </w:pPr>
    </w:p>
    <w:p>
      <w:pPr>
        <w:pStyle w:val="BodyText"/>
        <w:ind w:left="133"/>
        <w:rPr>
          <w:sz w:val="20"/>
        </w:rPr>
      </w:pPr>
      <w:r>
        <w:rPr>
          <w:sz w:val="20"/>
        </w:rPr>
        <w:pict>
          <v:group style="width:565.950pt;height:98.8pt;mso-position-horizontal-relative:char;mso-position-vertical-relative:line" coordorigin="0,0" coordsize="11319,1976">
            <v:rect style="position:absolute;left:0;top:0;width:11319;height:1976" filled="true" fillcolor="#8dc63f" stroked="false">
              <v:fill type="solid"/>
            </v:rect>
            <v:shape style="position:absolute;left:420;top:417;width:1136;height:1134" coordorigin="421,418" coordsize="1136,1134" path="m989,1552l912,1546,838,1530,768,1506,702,1474,642,1432,587,1386,539,1330,498,1270,465,1204,441,1134,426,1062,421,986,421,982,426,908,441,834,465,764,498,698,539,638,587,584,642,536,702,494,768,462,838,438,912,422,989,418,1066,422,1140,438,1210,462,1275,494,1336,536,1390,584,1438,638,1479,698,1512,764,1536,834,1550,902,632,902,615,904,600,908,588,914,577,920,569,928,564,938,560,950,559,956,559,962,562,972,564,976,568,980,575,986,587,992,602,996,622,1002,627,1002,628,1004,632,1004,641,1006,548,1006,547,1014,546,1026,548,1038,552,1046,559,1054,569,1060,582,1062,598,1066,1551,1066,1536,1134,1512,1204,1479,1270,1438,1330,1390,1386,1336,1432,1275,1474,1210,1506,1140,1530,1066,1546,989,1552xm787,954l719,954,720,948,721,938,719,928,715,920,707,912,697,908,685,904,669,902,1550,902,1551,904,736,904,733,924,731,936,738,944,789,944,787,954xm879,1064l813,1064,824,1056,826,1044,844,944,894,944,905,936,911,904,931,904,931,948,905,962,905,962,905,1006,879,1020,879,1020,879,1064xm1077,1064l1021,1064,1030,1056,1030,1020,890,1020,916,1006,1047,1006,1056,998,1056,962,916,962,942,948,1073,948,1082,938,1082,904,1106,904,1077,1064xm1351,1032l1317,1032,1313,1028,1308,1026,1306,1022,1307,1016,1308,1014,1307,1014,1308,1012,1309,1006,1203,1006,1215,1002,1226,998,1236,992,1244,984,1250,974,1255,964,1258,952,1261,936,1259,924,1250,916,1243,910,1232,906,1220,904,1358,904,1339,906,1323,908,1309,912,1297,916,1287,924,1279,932,1273,940,1270,952,1269,958,1269,964,1272,974,1274,978,1277,980,1285,986,1296,992,1311,996,1330,1002,1335,1002,1336,1004,1357,1008,1366,1014,1364,1020,1364,1024,1361,1026,1351,1032xm1555,956l1424,956,1425,950,1428,934,1424,924,1413,916,1403,910,1391,908,1376,906,1358,904,1551,904,1551,908,1555,956xm1551,1066l638,1066,656,1062,671,1058,685,1054,696,1046,705,1038,711,1028,714,1016,716,1008,715,1002,712,990,708,986,704,982,700,978,694,976,682,970,672,968,654,964,626,956,616,952,617,944,618,940,621,938,630,934,636,932,653,932,660,934,669,940,671,944,670,950,669,954,787,954,768,1064,1551,1064,1551,1066xm1551,1064l1345,1064,1362,1060,1378,1058,1391,1052,1402,1044,1410,1036,1416,1026,1419,1016,1420,1008,1420,1002,1418,996,1417,990,1413,986,1409,982,1405,978,1400,976,1388,972,1378,968,1361,964,1354,962,1334,958,1324,952,1325,946,1326,942,1328,940,1337,936,1367,936,1376,942,1377,946,1376,952,1375,956,1555,956,1556,982,1556,986,1551,1062,1551,1064xm1186,972l1148,972,1154,938,1197,938,1200,942,1203,944,1204,948,1202,960,1200,964,1192,970,1186,972xm637,1034l617,1034,609,1032,604,1030,600,1026,598,1022,599,1014,599,1014,599,1012,601,1006,641,1006,650,1008,659,1014,657,1024,654,1028,644,1032,637,1034xm1307,1064l1123,1064,1133,1056,1142,1006,1258,1006,1257,1012,1256,1026,1258,1036,1262,1044,1269,1052,1278,1058,1291,1062,1307,1064xe" filled="true" fillcolor="#ffffff" stroked="false">
              <v:path arrowok="t"/>
              <v:fill type="solid"/>
            </v:shape>
            <v:shape style="position:absolute;left:1672;top:910;width:1503;height:348" type="#_x0000_t75" stroked="false">
              <v:imagedata r:id="rId9" o:title=""/>
            </v:shape>
            <v:shape style="position:absolute;left:8537;top:256;width:2500;height:1486" type="#_x0000_t75" stroked="false">
              <v:imagedata r:id="rId10" o:title=""/>
            </v:shape>
          </v:group>
        </w:pict>
      </w:r>
      <w:r>
        <w:rPr>
          <w:sz w:val="20"/>
        </w:rPr>
      </w:r>
    </w:p>
    <w:p>
      <w:pPr>
        <w:spacing w:before="1"/>
        <w:ind w:left="535" w:right="0" w:firstLine="0"/>
        <w:jc w:val="left"/>
        <w:rPr>
          <w:rFonts w:ascii="DINOT-Bold"/>
          <w:b/>
          <w:sz w:val="44"/>
        </w:rPr>
      </w:pPr>
      <w:r>
        <w:rPr>
          <w:rFonts w:ascii="DINOT-Bold"/>
          <w:b/>
          <w:color w:val="58595B"/>
          <w:sz w:val="44"/>
        </w:rPr>
        <w:t>Higher Level Skills Program</w:t>
      </w:r>
    </w:p>
    <w:p>
      <w:pPr>
        <w:pStyle w:val="BodyText"/>
        <w:spacing w:before="11"/>
        <w:rPr>
          <w:rFonts w:ascii="DINOT-Bold"/>
          <w:b/>
          <w:sz w:val="21"/>
        </w:rPr>
      </w:pPr>
      <w:r>
        <w:rPr/>
        <w:pict>
          <v:shape style="position:absolute;margin-left:35.050999pt;margin-top:15.192pt;width:108.7pt;height:22.45pt;mso-position-horizontal-relative:page;mso-position-vertical-relative:paragraph;z-index:-15724544;mso-wrap-distance-left:0;mso-wrap-distance-right:0" type="#_x0000_t202" filled="true" fillcolor="#bcbec0" stroked="false">
            <v:textbox inset="0,0,0,0">
              <w:txbxContent>
                <w:p>
                  <w:pPr>
                    <w:spacing w:before="68"/>
                    <w:ind w:left="121" w:right="0" w:firstLine="0"/>
                    <w:jc w:val="left"/>
                    <w:rPr>
                      <w:rFonts w:ascii="DINOT-Bold"/>
                      <w:b/>
                      <w:sz w:val="26"/>
                    </w:rPr>
                  </w:pPr>
                  <w:r>
                    <w:rPr>
                      <w:rFonts w:ascii="DINOT-Bold"/>
                      <w:b/>
                      <w:color w:val="58595B"/>
                      <w:sz w:val="26"/>
                    </w:rPr>
                    <w:t>COURSE ENTRY</w:t>
                  </w:r>
                </w:p>
              </w:txbxContent>
            </v:textbox>
            <v:fill type="solid"/>
            <w10:wrap type="topAndBottom"/>
          </v:shape>
        </w:pict>
      </w:r>
      <w:r>
        <w:rPr/>
        <w:pict>
          <v:shape style="position:absolute;margin-left:298.406006pt;margin-top:15.192pt;width:196.4pt;height:21.45pt;mso-position-horizontal-relative:page;mso-position-vertical-relative:paragraph;z-index:-15724032;mso-wrap-distance-left:0;mso-wrap-distance-right:0" type="#_x0000_t202" filled="true" fillcolor="#bcbec0" stroked="false">
            <v:textbox inset="0,0,0,0">
              <w:txbxContent>
                <w:p>
                  <w:pPr>
                    <w:spacing w:before="28"/>
                    <w:ind w:left="121" w:right="0" w:firstLine="0"/>
                    <w:jc w:val="left"/>
                    <w:rPr>
                      <w:rFonts w:ascii="DINOT-Bold"/>
                      <w:b/>
                      <w:sz w:val="26"/>
                    </w:rPr>
                  </w:pPr>
                  <w:r>
                    <w:rPr>
                      <w:rFonts w:ascii="DINOT-Bold"/>
                      <w:b/>
                      <w:color w:val="58595B"/>
                      <w:sz w:val="26"/>
                    </w:rPr>
                    <w:t>EQUIPMENT REQUIREMENTS</w:t>
                  </w:r>
                </w:p>
              </w:txbxContent>
            </v:textbox>
            <v:fill type="solid"/>
            <w10:wrap type="topAndBottom"/>
          </v:shape>
        </w:pict>
      </w:r>
    </w:p>
    <w:p>
      <w:pPr>
        <w:pStyle w:val="BodyText"/>
        <w:spacing w:before="6"/>
        <w:rPr>
          <w:rFonts w:ascii="DINOT-Bold"/>
          <w:b/>
          <w:sz w:val="5"/>
        </w:rPr>
      </w:pPr>
    </w:p>
    <w:p>
      <w:pPr>
        <w:spacing w:after="0"/>
        <w:rPr>
          <w:rFonts w:ascii="DINOT-Bold"/>
          <w:sz w:val="5"/>
        </w:rPr>
        <w:sectPr>
          <w:pgSz w:w="11910" w:h="16840"/>
          <w:pgMar w:header="0" w:footer="1656" w:top="280" w:bottom="1880" w:left="160" w:right="180"/>
        </w:sectPr>
      </w:pPr>
    </w:p>
    <w:p>
      <w:pPr>
        <w:pStyle w:val="Heading1"/>
        <w:spacing w:line="264" w:lineRule="auto"/>
        <w:ind w:left="541"/>
      </w:pPr>
      <w:r>
        <w:rPr/>
        <w:pict>
          <v:line style="position:absolute;mso-position-horizontal-relative:page;mso-position-vertical-relative:paragraph;z-index:15736832" from="143.712906pt,-4.258279pt" to="561.759906pt,-4.258279pt" stroked="true" strokeweight="2pt" strokecolor="#939598">
            <v:stroke dashstyle="solid"/>
            <w10:wrap type="none"/>
          </v:line>
        </w:pict>
      </w:r>
      <w:r>
        <w:rPr>
          <w:color w:val="58595B"/>
        </w:rPr>
        <w:t>To be eligible for the Higher-Level Skills program, individuals must:</w:t>
      </w:r>
    </w:p>
    <w:p>
      <w:pPr>
        <w:pStyle w:val="ListParagraph"/>
        <w:numPr>
          <w:ilvl w:val="0"/>
          <w:numId w:val="2"/>
        </w:numPr>
        <w:tabs>
          <w:tab w:pos="900" w:val="left" w:leader="none"/>
          <w:tab w:pos="902" w:val="left" w:leader="none"/>
        </w:tabs>
        <w:spacing w:line="225" w:lineRule="auto" w:before="22" w:after="0"/>
        <w:ind w:left="901" w:right="322" w:hanging="360"/>
        <w:jc w:val="left"/>
        <w:rPr>
          <w:sz w:val="18"/>
        </w:rPr>
      </w:pPr>
      <w:r>
        <w:rPr>
          <w:color w:val="58595B"/>
          <w:sz w:val="18"/>
        </w:rPr>
        <w:t>be employed in the Aged, Disability or Community </w:t>
      </w:r>
      <w:r>
        <w:rPr>
          <w:color w:val="58595B"/>
          <w:spacing w:val="-6"/>
          <w:sz w:val="18"/>
        </w:rPr>
        <w:t>care </w:t>
      </w:r>
      <w:r>
        <w:rPr>
          <w:color w:val="58595B"/>
          <w:sz w:val="18"/>
        </w:rPr>
        <w:t>industries in a care support</w:t>
      </w:r>
      <w:r>
        <w:rPr>
          <w:color w:val="58595B"/>
          <w:spacing w:val="-2"/>
          <w:sz w:val="18"/>
        </w:rPr>
        <w:t> </w:t>
      </w:r>
      <w:r>
        <w:rPr>
          <w:color w:val="58595B"/>
          <w:sz w:val="18"/>
        </w:rPr>
        <w:t>role</w:t>
      </w:r>
    </w:p>
    <w:p>
      <w:pPr>
        <w:pStyle w:val="ListParagraph"/>
        <w:numPr>
          <w:ilvl w:val="0"/>
          <w:numId w:val="2"/>
        </w:numPr>
        <w:tabs>
          <w:tab w:pos="900" w:val="left" w:leader="none"/>
          <w:tab w:pos="902" w:val="left" w:leader="none"/>
        </w:tabs>
        <w:spacing w:line="240" w:lineRule="auto" w:before="45" w:after="0"/>
        <w:ind w:left="901" w:right="0" w:hanging="361"/>
        <w:jc w:val="left"/>
        <w:rPr>
          <w:sz w:val="18"/>
        </w:rPr>
      </w:pPr>
      <w:r>
        <w:rPr>
          <w:color w:val="58595B"/>
          <w:sz w:val="18"/>
        </w:rPr>
        <w:t>have sound literacy, numeracy, and computer</w:t>
      </w:r>
      <w:r>
        <w:rPr>
          <w:color w:val="58595B"/>
          <w:spacing w:val="-12"/>
          <w:sz w:val="18"/>
        </w:rPr>
        <w:t> </w:t>
      </w:r>
      <w:r>
        <w:rPr>
          <w:color w:val="58595B"/>
          <w:sz w:val="18"/>
        </w:rPr>
        <w:t>skills.</w:t>
      </w:r>
    </w:p>
    <w:p>
      <w:pPr>
        <w:pStyle w:val="ListParagraph"/>
        <w:numPr>
          <w:ilvl w:val="0"/>
          <w:numId w:val="2"/>
        </w:numPr>
        <w:tabs>
          <w:tab w:pos="900" w:val="left" w:leader="none"/>
          <w:tab w:pos="902" w:val="left" w:leader="none"/>
        </w:tabs>
        <w:spacing w:line="240" w:lineRule="auto" w:before="43" w:after="0"/>
        <w:ind w:left="901" w:right="0" w:hanging="361"/>
        <w:jc w:val="left"/>
        <w:rPr>
          <w:sz w:val="18"/>
        </w:rPr>
      </w:pPr>
      <w:r>
        <w:rPr>
          <w:color w:val="58595B"/>
          <w:sz w:val="18"/>
        </w:rPr>
        <w:t>be aged 15 years or</w:t>
      </w:r>
      <w:r>
        <w:rPr>
          <w:color w:val="58595B"/>
          <w:spacing w:val="-1"/>
          <w:sz w:val="18"/>
        </w:rPr>
        <w:t> </w:t>
      </w:r>
      <w:r>
        <w:rPr>
          <w:color w:val="58595B"/>
          <w:spacing w:val="-4"/>
          <w:sz w:val="18"/>
        </w:rPr>
        <w:t>over.</w:t>
      </w:r>
    </w:p>
    <w:p>
      <w:pPr>
        <w:pStyle w:val="ListParagraph"/>
        <w:numPr>
          <w:ilvl w:val="0"/>
          <w:numId w:val="2"/>
        </w:numPr>
        <w:tabs>
          <w:tab w:pos="900" w:val="left" w:leader="none"/>
          <w:tab w:pos="902" w:val="left" w:leader="none"/>
        </w:tabs>
        <w:spacing w:line="240" w:lineRule="auto" w:before="43" w:after="0"/>
        <w:ind w:left="901" w:right="0" w:hanging="361"/>
        <w:jc w:val="left"/>
        <w:rPr>
          <w:sz w:val="18"/>
        </w:rPr>
      </w:pPr>
      <w:r>
        <w:rPr>
          <w:color w:val="58595B"/>
          <w:sz w:val="18"/>
        </w:rPr>
        <w:t>be no longer at</w:t>
      </w:r>
      <w:r>
        <w:rPr>
          <w:color w:val="58595B"/>
          <w:spacing w:val="-1"/>
          <w:sz w:val="18"/>
        </w:rPr>
        <w:t> </w:t>
      </w:r>
      <w:r>
        <w:rPr>
          <w:color w:val="58595B"/>
          <w:sz w:val="18"/>
        </w:rPr>
        <w:t>school.</w:t>
      </w:r>
    </w:p>
    <w:p>
      <w:pPr>
        <w:pStyle w:val="ListParagraph"/>
        <w:numPr>
          <w:ilvl w:val="0"/>
          <w:numId w:val="2"/>
        </w:numPr>
        <w:tabs>
          <w:tab w:pos="900" w:val="left" w:leader="none"/>
          <w:tab w:pos="902" w:val="left" w:leader="none"/>
        </w:tabs>
        <w:spacing w:line="240" w:lineRule="auto" w:before="42" w:after="0"/>
        <w:ind w:left="901" w:right="0" w:hanging="361"/>
        <w:jc w:val="left"/>
        <w:rPr>
          <w:sz w:val="18"/>
        </w:rPr>
      </w:pPr>
      <w:r>
        <w:rPr>
          <w:color w:val="58595B"/>
          <w:sz w:val="18"/>
        </w:rPr>
        <w:t>permanently reside in</w:t>
      </w:r>
      <w:r>
        <w:rPr>
          <w:color w:val="58595B"/>
          <w:spacing w:val="-1"/>
          <w:sz w:val="18"/>
        </w:rPr>
        <w:t> </w:t>
      </w:r>
      <w:r>
        <w:rPr>
          <w:color w:val="58595B"/>
          <w:sz w:val="18"/>
        </w:rPr>
        <w:t>Queensland.</w:t>
      </w:r>
    </w:p>
    <w:p>
      <w:pPr>
        <w:pStyle w:val="ListParagraph"/>
        <w:numPr>
          <w:ilvl w:val="0"/>
          <w:numId w:val="2"/>
        </w:numPr>
        <w:tabs>
          <w:tab w:pos="900" w:val="left" w:leader="none"/>
          <w:tab w:pos="902" w:val="left" w:leader="none"/>
        </w:tabs>
        <w:spacing w:line="225" w:lineRule="auto" w:before="54" w:after="0"/>
        <w:ind w:left="901" w:right="129" w:hanging="360"/>
        <w:jc w:val="left"/>
        <w:rPr>
          <w:sz w:val="18"/>
        </w:rPr>
      </w:pPr>
      <w:r>
        <w:rPr/>
        <w:pict>
          <v:line style="position:absolute;mso-position-horizontal-relative:page;mso-position-vertical-relative:paragraph;z-index:15735296" from="230.658005pt,120.760368pt" to="560.992105pt,120.760368pt" stroked="true" strokeweight="2pt" strokecolor="#939598">
            <v:stroke dashstyle="solid"/>
            <w10:wrap type="none"/>
          </v:line>
        </w:pict>
      </w:r>
      <w:r>
        <w:rPr>
          <w:color w:val="58595B"/>
          <w:sz w:val="18"/>
        </w:rPr>
        <w:t>be an Australian citizen, Australian permanent resident (includes humanitarian entrant), temporary resident </w:t>
      </w:r>
      <w:r>
        <w:rPr>
          <w:color w:val="58595B"/>
          <w:spacing w:val="-5"/>
          <w:sz w:val="18"/>
        </w:rPr>
        <w:t>with </w:t>
      </w:r>
      <w:r>
        <w:rPr>
          <w:color w:val="58595B"/>
          <w:sz w:val="18"/>
        </w:rPr>
        <w:t>the necessary visa and work permits on the pathway to permanent residency, or a New Zealand</w:t>
      </w:r>
      <w:r>
        <w:rPr>
          <w:color w:val="58595B"/>
          <w:spacing w:val="-5"/>
          <w:sz w:val="18"/>
        </w:rPr>
        <w:t> </w:t>
      </w:r>
      <w:r>
        <w:rPr>
          <w:color w:val="58595B"/>
          <w:sz w:val="18"/>
        </w:rPr>
        <w:t>citizen.</w:t>
      </w:r>
    </w:p>
    <w:p>
      <w:pPr>
        <w:pStyle w:val="BodyText"/>
        <w:rPr>
          <w:sz w:val="20"/>
        </w:rPr>
      </w:pPr>
    </w:p>
    <w:p>
      <w:pPr>
        <w:pStyle w:val="BodyText"/>
        <w:rPr>
          <w:sz w:val="20"/>
        </w:rPr>
      </w:pPr>
    </w:p>
    <w:p>
      <w:pPr>
        <w:pStyle w:val="BodyText"/>
        <w:rPr>
          <w:sz w:val="20"/>
        </w:rPr>
      </w:pPr>
    </w:p>
    <w:p>
      <w:pPr>
        <w:pStyle w:val="BodyText"/>
        <w:spacing w:before="9"/>
        <w:rPr>
          <w:sz w:val="21"/>
        </w:rPr>
      </w:pPr>
      <w:r>
        <w:rPr/>
        <w:pict>
          <v:shape style="position:absolute;margin-left:34.284pt;margin-top:15.07412pt;width:196.4pt;height:21.45pt;mso-position-horizontal-relative:page;mso-position-vertical-relative:paragraph;z-index:-15723520;mso-wrap-distance-left:0;mso-wrap-distance-right:0" type="#_x0000_t202" filled="true" fillcolor="#bcbec0" stroked="false">
            <v:textbox inset="0,0,0,0">
              <w:txbxContent>
                <w:p>
                  <w:pPr>
                    <w:spacing w:before="48"/>
                    <w:ind w:left="121" w:right="0" w:firstLine="0"/>
                    <w:jc w:val="left"/>
                    <w:rPr>
                      <w:rFonts w:ascii="DINOT-Bold"/>
                      <w:b/>
                      <w:sz w:val="26"/>
                    </w:rPr>
                  </w:pPr>
                  <w:r>
                    <w:rPr>
                      <w:rFonts w:ascii="DINOT-Bold"/>
                      <w:b/>
                      <w:color w:val="58595B"/>
                      <w:sz w:val="26"/>
                    </w:rPr>
                    <w:t>TRAINING AND ASSESSMENT</w:t>
                  </w:r>
                </w:p>
              </w:txbxContent>
            </v:textbox>
            <v:fill type="solid"/>
            <w10:wrap type="topAndBottom"/>
          </v:shape>
        </w:pict>
      </w:r>
    </w:p>
    <w:p>
      <w:pPr>
        <w:pStyle w:val="BodyText"/>
        <w:spacing w:line="225" w:lineRule="auto" w:before="177"/>
        <w:ind w:left="541"/>
      </w:pPr>
      <w:r>
        <w:rPr>
          <w:color w:val="58595B"/>
        </w:rPr>
        <w:t>Students will be able to access their online learning materials once they finalise their enrolment process and all outstanding fees are paid. Once enrolled in the course, STEPS will email login details to the Learning Management System (Moodle), which contains all learning and assessment resources. The following must be completed before attending the scheduled workshops.</w:t>
      </w:r>
    </w:p>
    <w:p>
      <w:pPr>
        <w:pStyle w:val="ListParagraph"/>
        <w:numPr>
          <w:ilvl w:val="0"/>
          <w:numId w:val="3"/>
        </w:numPr>
        <w:tabs>
          <w:tab w:pos="900" w:val="left" w:leader="none"/>
          <w:tab w:pos="902" w:val="left" w:leader="none"/>
        </w:tabs>
        <w:spacing w:line="225" w:lineRule="auto" w:before="55" w:after="0"/>
        <w:ind w:left="901" w:right="319" w:hanging="360"/>
        <w:jc w:val="left"/>
        <w:rPr>
          <w:sz w:val="18"/>
        </w:rPr>
      </w:pPr>
      <w:r>
        <w:rPr>
          <w:rFonts w:ascii="DINOT-Bold" w:hAnsi="DINOT-Bold"/>
          <w:b/>
          <w:color w:val="58595B"/>
          <w:sz w:val="18"/>
        </w:rPr>
        <w:t>Self-paced study </w:t>
      </w:r>
      <w:r>
        <w:rPr>
          <w:color w:val="58595B"/>
          <w:sz w:val="18"/>
        </w:rPr>
        <w:t>– is time spent reading and</w:t>
      </w:r>
      <w:r>
        <w:rPr>
          <w:color w:val="58595B"/>
          <w:spacing w:val="-22"/>
          <w:sz w:val="18"/>
        </w:rPr>
        <w:t> </w:t>
      </w:r>
      <w:r>
        <w:rPr>
          <w:color w:val="58595B"/>
          <w:sz w:val="18"/>
        </w:rPr>
        <w:t>engaging with the online content and completing the modules’ learning</w:t>
      </w:r>
      <w:r>
        <w:rPr>
          <w:color w:val="58595B"/>
          <w:spacing w:val="-1"/>
          <w:sz w:val="18"/>
        </w:rPr>
        <w:t> </w:t>
      </w:r>
      <w:r>
        <w:rPr>
          <w:color w:val="58595B"/>
          <w:sz w:val="18"/>
        </w:rPr>
        <w:t>activities.</w:t>
      </w:r>
    </w:p>
    <w:p>
      <w:pPr>
        <w:pStyle w:val="ListParagraph"/>
        <w:numPr>
          <w:ilvl w:val="0"/>
          <w:numId w:val="3"/>
        </w:numPr>
        <w:tabs>
          <w:tab w:pos="900" w:val="left" w:leader="none"/>
          <w:tab w:pos="902" w:val="left" w:leader="none"/>
        </w:tabs>
        <w:spacing w:line="225" w:lineRule="auto" w:before="56" w:after="0"/>
        <w:ind w:left="901" w:right="0" w:hanging="360"/>
        <w:jc w:val="left"/>
        <w:rPr>
          <w:sz w:val="18"/>
        </w:rPr>
      </w:pPr>
      <w:r>
        <w:rPr>
          <w:rFonts w:ascii="DINOT-Bold" w:hAnsi="DINOT-Bold"/>
          <w:b/>
          <w:color w:val="58595B"/>
          <w:sz w:val="18"/>
        </w:rPr>
        <w:t>Online Assessment tasks </w:t>
      </w:r>
      <w:r>
        <w:rPr>
          <w:color w:val="58595B"/>
          <w:sz w:val="18"/>
        </w:rPr>
        <w:t>– All Units of Competency in </w:t>
      </w:r>
      <w:r>
        <w:rPr>
          <w:color w:val="58595B"/>
          <w:spacing w:val="-5"/>
          <w:sz w:val="18"/>
        </w:rPr>
        <w:t>this </w:t>
      </w:r>
      <w:r>
        <w:rPr>
          <w:color w:val="58595B"/>
          <w:sz w:val="18"/>
        </w:rPr>
        <w:t>Skill Set contain a range of multiple-choice and short- answer written knowledge, and a range of short-medium response research activities. These assessments are submitted electronically in the</w:t>
      </w:r>
      <w:r>
        <w:rPr>
          <w:color w:val="58595B"/>
          <w:spacing w:val="-2"/>
          <w:sz w:val="18"/>
        </w:rPr>
        <w:t> </w:t>
      </w:r>
      <w:r>
        <w:rPr>
          <w:color w:val="58595B"/>
          <w:sz w:val="18"/>
        </w:rPr>
        <w:t>LMS.</w:t>
      </w:r>
    </w:p>
    <w:p>
      <w:pPr>
        <w:pStyle w:val="Heading1"/>
        <w:ind w:left="483"/>
      </w:pPr>
      <w:r>
        <w:rPr>
          <w:b w:val="0"/>
        </w:rPr>
        <w:br w:type="column"/>
      </w:r>
      <w:r>
        <w:rPr>
          <w:color w:val="58595B"/>
        </w:rPr>
        <w:t>All applicants into this course will need:</w:t>
      </w:r>
    </w:p>
    <w:p>
      <w:pPr>
        <w:pStyle w:val="ListParagraph"/>
        <w:numPr>
          <w:ilvl w:val="0"/>
          <w:numId w:val="4"/>
        </w:numPr>
        <w:tabs>
          <w:tab w:pos="843" w:val="left" w:leader="none"/>
          <w:tab w:pos="844" w:val="left" w:leader="none"/>
        </w:tabs>
        <w:spacing w:line="225" w:lineRule="auto" w:before="49" w:after="0"/>
        <w:ind w:left="843" w:right="570" w:hanging="360"/>
        <w:jc w:val="left"/>
        <w:rPr>
          <w:sz w:val="18"/>
        </w:rPr>
      </w:pPr>
      <w:r>
        <w:rPr>
          <w:color w:val="58595B"/>
          <w:sz w:val="18"/>
        </w:rPr>
        <w:t>Access to a personal computer or tablet-style device</w:t>
      </w:r>
      <w:r>
        <w:rPr>
          <w:color w:val="58595B"/>
          <w:spacing w:val="-23"/>
          <w:sz w:val="18"/>
        </w:rPr>
        <w:t> </w:t>
      </w:r>
      <w:r>
        <w:rPr>
          <w:color w:val="58595B"/>
          <w:spacing w:val="-4"/>
          <w:sz w:val="18"/>
        </w:rPr>
        <w:t>with </w:t>
      </w:r>
      <w:r>
        <w:rPr>
          <w:color w:val="58595B"/>
          <w:sz w:val="18"/>
        </w:rPr>
        <w:t>web-browser software and other general office software such as </w:t>
      </w:r>
      <w:r>
        <w:rPr>
          <w:color w:val="58595B"/>
          <w:spacing w:val="-4"/>
          <w:sz w:val="18"/>
        </w:rPr>
        <w:t>Word </w:t>
      </w:r>
      <w:r>
        <w:rPr>
          <w:color w:val="58595B"/>
          <w:sz w:val="18"/>
        </w:rPr>
        <w:t>and PDF</w:t>
      </w:r>
      <w:r>
        <w:rPr>
          <w:color w:val="58595B"/>
          <w:spacing w:val="4"/>
          <w:sz w:val="18"/>
        </w:rPr>
        <w:t> </w:t>
      </w:r>
      <w:r>
        <w:rPr>
          <w:color w:val="58595B"/>
          <w:spacing w:val="-3"/>
          <w:sz w:val="18"/>
        </w:rPr>
        <w:t>reader.</w:t>
      </w:r>
    </w:p>
    <w:p>
      <w:pPr>
        <w:pStyle w:val="ListParagraph"/>
        <w:numPr>
          <w:ilvl w:val="0"/>
          <w:numId w:val="4"/>
        </w:numPr>
        <w:tabs>
          <w:tab w:pos="843" w:val="left" w:leader="none"/>
          <w:tab w:pos="844" w:val="left" w:leader="none"/>
        </w:tabs>
        <w:spacing w:line="225" w:lineRule="auto" w:before="56" w:after="0"/>
        <w:ind w:left="843" w:right="713" w:hanging="360"/>
        <w:jc w:val="left"/>
        <w:rPr>
          <w:sz w:val="18"/>
        </w:rPr>
      </w:pPr>
      <w:r>
        <w:rPr>
          <w:color w:val="58595B"/>
          <w:sz w:val="18"/>
        </w:rPr>
        <w:t>It is recommended that you have access to a reliable internet connection to access STEPS Education and Training LMS and a computer with up-to-date </w:t>
      </w:r>
      <w:r>
        <w:rPr>
          <w:color w:val="58595B"/>
          <w:spacing w:val="-3"/>
          <w:sz w:val="18"/>
        </w:rPr>
        <w:t>software, </w:t>
      </w:r>
      <w:r>
        <w:rPr>
          <w:color w:val="58595B"/>
          <w:sz w:val="18"/>
        </w:rPr>
        <w:t>including Microsoft Office, Adobe Acrobat </w:t>
      </w:r>
      <w:r>
        <w:rPr>
          <w:color w:val="58595B"/>
          <w:spacing w:val="-3"/>
          <w:sz w:val="18"/>
        </w:rPr>
        <w:t>Reader, </w:t>
      </w:r>
      <w:r>
        <w:rPr>
          <w:color w:val="58595B"/>
          <w:sz w:val="18"/>
        </w:rPr>
        <w:t>and Adobe Flash </w:t>
      </w:r>
      <w:r>
        <w:rPr>
          <w:color w:val="58595B"/>
          <w:spacing w:val="-3"/>
          <w:sz w:val="18"/>
        </w:rPr>
        <w:t>Player.</w:t>
      </w:r>
    </w:p>
    <w:p>
      <w:pPr>
        <w:pStyle w:val="ListParagraph"/>
        <w:numPr>
          <w:ilvl w:val="0"/>
          <w:numId w:val="4"/>
        </w:numPr>
        <w:tabs>
          <w:tab w:pos="843" w:val="left" w:leader="none"/>
          <w:tab w:pos="844" w:val="left" w:leader="none"/>
        </w:tabs>
        <w:spacing w:line="225" w:lineRule="auto" w:before="56" w:after="0"/>
        <w:ind w:left="843" w:right="621" w:hanging="360"/>
        <w:jc w:val="left"/>
        <w:rPr>
          <w:sz w:val="18"/>
        </w:rPr>
      </w:pPr>
      <w:r>
        <w:rPr>
          <w:color w:val="58595B"/>
          <w:sz w:val="18"/>
        </w:rPr>
        <w:t>Scanned colour image of your own Government-issued photo-ID, an active personal email address and an </w:t>
      </w:r>
      <w:r>
        <w:rPr>
          <w:color w:val="58595B"/>
          <w:spacing w:val="-4"/>
          <w:sz w:val="18"/>
        </w:rPr>
        <w:t>active </w:t>
      </w:r>
      <w:r>
        <w:rPr>
          <w:color w:val="58595B"/>
          <w:sz w:val="18"/>
        </w:rPr>
        <w:t>(mobile) phone </w:t>
      </w:r>
      <w:r>
        <w:rPr>
          <w:color w:val="58595B"/>
          <w:spacing w:val="-3"/>
          <w:sz w:val="18"/>
        </w:rPr>
        <w:t>number.</w:t>
      </w:r>
    </w:p>
    <w:p>
      <w:pPr>
        <w:pStyle w:val="ListParagraph"/>
        <w:numPr>
          <w:ilvl w:val="0"/>
          <w:numId w:val="4"/>
        </w:numPr>
        <w:tabs>
          <w:tab w:pos="843" w:val="left" w:leader="none"/>
          <w:tab w:pos="844" w:val="left" w:leader="none"/>
        </w:tabs>
        <w:spacing w:line="225" w:lineRule="auto" w:before="56" w:after="0"/>
        <w:ind w:left="843" w:right="594" w:hanging="360"/>
        <w:jc w:val="left"/>
        <w:rPr>
          <w:sz w:val="18"/>
        </w:rPr>
      </w:pPr>
      <w:r>
        <w:rPr>
          <w:color w:val="58595B"/>
          <w:sz w:val="18"/>
        </w:rPr>
        <w:t>A valid Unique Student Identifier (USI). If you don’t have </w:t>
      </w:r>
      <w:r>
        <w:rPr>
          <w:color w:val="58595B"/>
          <w:spacing w:val="-17"/>
          <w:sz w:val="18"/>
        </w:rPr>
        <w:t>a </w:t>
      </w:r>
      <w:r>
        <w:rPr>
          <w:color w:val="58595B"/>
          <w:sz w:val="18"/>
        </w:rPr>
        <w:t>USI you can create one here</w:t>
      </w:r>
      <w:r>
        <w:rPr>
          <w:color w:val="58595B"/>
          <w:spacing w:val="-5"/>
          <w:sz w:val="18"/>
        </w:rPr>
        <w:t> </w:t>
      </w:r>
      <w:r>
        <w:rPr>
          <w:color w:val="58595B"/>
          <w:sz w:val="18"/>
        </w:rPr>
        <w:t>usi.gov.au.</w:t>
      </w:r>
    </w:p>
    <w:p>
      <w:pPr>
        <w:pStyle w:val="ListParagraph"/>
        <w:numPr>
          <w:ilvl w:val="0"/>
          <w:numId w:val="4"/>
        </w:numPr>
        <w:tabs>
          <w:tab w:pos="843" w:val="left" w:leader="none"/>
          <w:tab w:pos="844" w:val="left" w:leader="none"/>
        </w:tabs>
        <w:spacing w:line="225" w:lineRule="auto" w:before="56" w:after="0"/>
        <w:ind w:left="843" w:right="1136" w:hanging="360"/>
        <w:jc w:val="left"/>
        <w:rPr>
          <w:sz w:val="18"/>
        </w:rPr>
      </w:pPr>
      <w:r>
        <w:rPr>
          <w:color w:val="58595B"/>
          <w:spacing w:val="-8"/>
          <w:sz w:val="18"/>
        </w:rPr>
        <w:t>To </w:t>
      </w:r>
      <w:r>
        <w:rPr>
          <w:color w:val="58595B"/>
          <w:sz w:val="18"/>
        </w:rPr>
        <w:t>undertake a Language, Literacy, and </w:t>
      </w:r>
      <w:r>
        <w:rPr>
          <w:color w:val="58595B"/>
          <w:spacing w:val="-3"/>
          <w:sz w:val="18"/>
        </w:rPr>
        <w:t>Numeracy </w:t>
      </w:r>
      <w:r>
        <w:rPr>
          <w:color w:val="58595B"/>
          <w:sz w:val="18"/>
        </w:rPr>
        <w:t>assessment.</w:t>
      </w:r>
    </w:p>
    <w:p>
      <w:pPr>
        <w:pStyle w:val="BodyText"/>
        <w:rPr>
          <w:sz w:val="22"/>
        </w:rPr>
      </w:pPr>
    </w:p>
    <w:p>
      <w:pPr>
        <w:pStyle w:val="BodyText"/>
        <w:rPr>
          <w:sz w:val="22"/>
        </w:rPr>
      </w:pPr>
    </w:p>
    <w:p>
      <w:pPr>
        <w:pStyle w:val="BodyText"/>
        <w:rPr>
          <w:sz w:val="30"/>
        </w:rPr>
      </w:pPr>
    </w:p>
    <w:p>
      <w:pPr>
        <w:pStyle w:val="ListParagraph"/>
        <w:numPr>
          <w:ilvl w:val="0"/>
          <w:numId w:val="5"/>
        </w:numPr>
        <w:tabs>
          <w:tab w:pos="843" w:val="left" w:leader="none"/>
          <w:tab w:pos="844" w:val="left" w:leader="none"/>
        </w:tabs>
        <w:spacing w:line="225" w:lineRule="auto" w:before="0" w:after="0"/>
        <w:ind w:left="843" w:right="691" w:hanging="360"/>
        <w:jc w:val="left"/>
        <w:rPr>
          <w:sz w:val="18"/>
        </w:rPr>
      </w:pPr>
      <w:r>
        <w:rPr>
          <w:rFonts w:ascii="DINOT-Bold" w:hAnsi="DINOT-Bold"/>
          <w:b/>
          <w:color w:val="58595B"/>
          <w:sz w:val="18"/>
        </w:rPr>
        <w:t>Workplace training and assessment </w:t>
      </w:r>
      <w:r>
        <w:rPr>
          <w:color w:val="58595B"/>
          <w:sz w:val="18"/>
        </w:rPr>
        <w:t>– The Unit of Competency (UoC) HLTINF001 Comply with infection prevention and control policies and procedures require completion of workplace training and assessment </w:t>
      </w:r>
      <w:r>
        <w:rPr>
          <w:color w:val="58595B"/>
          <w:spacing w:val="-6"/>
          <w:sz w:val="18"/>
        </w:rPr>
        <w:t>tasks </w:t>
      </w:r>
      <w:r>
        <w:rPr>
          <w:color w:val="58595B"/>
          <w:sz w:val="18"/>
        </w:rPr>
        <w:t>and activities. These activities may occur in conjunction with the Work placement activities, or they may not as the client’s care plan and availability will dictate if this can happen. Evidence is collected by the Trainer and submitted into the</w:t>
      </w:r>
      <w:r>
        <w:rPr>
          <w:color w:val="58595B"/>
          <w:spacing w:val="-1"/>
          <w:sz w:val="18"/>
        </w:rPr>
        <w:t> </w:t>
      </w:r>
      <w:r>
        <w:rPr>
          <w:color w:val="58595B"/>
          <w:sz w:val="18"/>
        </w:rPr>
        <w:t>LMS.</w:t>
      </w:r>
    </w:p>
    <w:p>
      <w:pPr>
        <w:pStyle w:val="BodyText"/>
        <w:spacing w:before="8"/>
        <w:rPr>
          <w:sz w:val="25"/>
        </w:rPr>
      </w:pPr>
    </w:p>
    <w:p>
      <w:pPr>
        <w:pStyle w:val="BodyText"/>
        <w:spacing w:line="225" w:lineRule="auto"/>
        <w:ind w:left="483"/>
      </w:pPr>
      <w:r>
        <w:rPr>
          <w:color w:val="58595B"/>
        </w:rPr>
        <w:t>Students are expected to attend the Intensive session and be assessed in the workplace to complete this skill set.</w:t>
      </w:r>
    </w:p>
    <w:p>
      <w:pPr>
        <w:spacing w:after="0" w:line="225" w:lineRule="auto"/>
        <w:sectPr>
          <w:type w:val="continuous"/>
          <w:pgSz w:w="11910" w:h="16840"/>
          <w:pgMar w:top="260" w:bottom="1840" w:left="160" w:right="180"/>
          <w:cols w:num="2" w:equalWidth="0">
            <w:col w:w="5564" w:space="40"/>
            <w:col w:w="5966"/>
          </w:cols>
        </w:sectPr>
      </w:pPr>
    </w:p>
    <w:p>
      <w:pPr>
        <w:pStyle w:val="BodyText"/>
        <w:rPr>
          <w:sz w:val="20"/>
        </w:rPr>
      </w:pPr>
    </w:p>
    <w:p>
      <w:pPr>
        <w:pStyle w:val="BodyText"/>
        <w:spacing w:before="2"/>
        <w:rPr>
          <w:sz w:val="12"/>
        </w:rPr>
      </w:pPr>
    </w:p>
    <w:p>
      <w:pPr>
        <w:tabs>
          <w:tab w:pos="6086" w:val="left" w:leader="none"/>
        </w:tabs>
        <w:spacing w:line="240" w:lineRule="auto"/>
        <w:ind w:left="558" w:right="0" w:firstLine="0"/>
        <w:rPr>
          <w:sz w:val="20"/>
        </w:rPr>
      </w:pPr>
      <w:r>
        <w:rPr>
          <w:sz w:val="20"/>
        </w:rPr>
        <w:pict>
          <v:shape style="width:49.05pt;height:21.45pt;mso-position-horizontal-relative:char;mso-position-vertical-relative:line" type="#_x0000_t202" filled="true" fillcolor="#bcbec0" stroked="false">
            <w10:anchorlock/>
            <v:textbox inset="0,0,0,0">
              <w:txbxContent>
                <w:p>
                  <w:pPr>
                    <w:spacing w:before="48"/>
                    <w:ind w:left="121" w:right="0" w:firstLine="0"/>
                    <w:jc w:val="left"/>
                    <w:rPr>
                      <w:rFonts w:ascii="DINOT-Bold"/>
                      <w:b/>
                      <w:sz w:val="26"/>
                    </w:rPr>
                  </w:pPr>
                  <w:r>
                    <w:rPr>
                      <w:rFonts w:ascii="DINOT-Bold"/>
                      <w:b/>
                      <w:color w:val="58595B"/>
                      <w:sz w:val="26"/>
                    </w:rPr>
                    <w:t>COST</w:t>
                  </w:r>
                </w:p>
              </w:txbxContent>
            </v:textbox>
            <v:fill type="solid"/>
          </v:shape>
        </w:pict>
      </w:r>
      <w:r>
        <w:rPr>
          <w:sz w:val="20"/>
        </w:rPr>
      </w:r>
      <w:r>
        <w:rPr>
          <w:sz w:val="20"/>
        </w:rPr>
        <w:tab/>
      </w:r>
      <w:r>
        <w:rPr>
          <w:sz w:val="20"/>
        </w:rPr>
        <w:pict>
          <v:shape style="width:208.55pt;height:21.45pt;mso-position-horizontal-relative:char;mso-position-vertical-relative:line" type="#_x0000_t202" filled="true" fillcolor="#bcbec0" stroked="false">
            <w10:anchorlock/>
            <v:textbox inset="0,0,0,0">
              <w:txbxContent>
                <w:p>
                  <w:pPr>
                    <w:spacing w:before="48"/>
                    <w:ind w:left="121" w:right="0" w:firstLine="0"/>
                    <w:jc w:val="left"/>
                    <w:rPr>
                      <w:rFonts w:ascii="DINOT-Bold"/>
                      <w:b/>
                      <w:sz w:val="26"/>
                    </w:rPr>
                  </w:pPr>
                  <w:r>
                    <w:rPr>
                      <w:rFonts w:ascii="DINOT-Bold"/>
                      <w:b/>
                      <w:color w:val="58595B"/>
                      <w:sz w:val="26"/>
                    </w:rPr>
                    <w:t>PATHWAYS FROM THE COURSE</w:t>
                  </w:r>
                </w:p>
              </w:txbxContent>
            </v:textbox>
            <v:fill type="solid"/>
          </v:shape>
        </w:pict>
      </w:r>
      <w:r>
        <w:rPr>
          <w:sz w:val="20"/>
        </w:rPr>
      </w:r>
    </w:p>
    <w:p>
      <w:pPr>
        <w:pStyle w:val="BodyText"/>
        <w:spacing w:before="6"/>
        <w:rPr>
          <w:sz w:val="6"/>
        </w:rPr>
      </w:pPr>
    </w:p>
    <w:p>
      <w:pPr>
        <w:spacing w:after="0"/>
        <w:rPr>
          <w:sz w:val="6"/>
        </w:rPr>
        <w:sectPr>
          <w:type w:val="continuous"/>
          <w:pgSz w:w="11910" w:h="16840"/>
          <w:pgMar w:top="260" w:bottom="1840" w:left="160" w:right="180"/>
        </w:sectPr>
      </w:pPr>
    </w:p>
    <w:p>
      <w:pPr>
        <w:pStyle w:val="Heading3"/>
        <w:spacing w:before="96"/>
      </w:pPr>
      <w:r>
        <w:rPr/>
        <w:pict>
          <v:line style="position:absolute;mso-position-horizontal-relative:page;mso-position-vertical-relative:paragraph;z-index:15735808" from="84.991997pt,-5.200298pt" to="312.346997pt,-5.200298pt" stroked="true" strokeweight="2pt" strokecolor="#939598">
            <v:stroke dashstyle="solid"/>
            <w10:wrap type="none"/>
          </v:line>
        </w:pict>
      </w:r>
      <w:r>
        <w:rPr/>
        <w:pict>
          <v:line style="position:absolute;mso-position-horizontal-relative:page;mso-position-vertical-relative:paragraph;z-index:15736320" from="520.866028pt,-5.200298pt" to="560.992428pt,-5.200298pt" stroked="true" strokeweight="2pt" strokecolor="#939598">
            <v:stroke dashstyle="solid"/>
            <w10:wrap type="none"/>
          </v:line>
        </w:pict>
      </w:r>
      <w:r>
        <w:rPr>
          <w:color w:val="58595B"/>
        </w:rPr>
        <w:t>Fully Subsidised</w:t>
      </w:r>
    </w:p>
    <w:p>
      <w:pPr>
        <w:spacing w:before="42"/>
        <w:ind w:left="541" w:right="0" w:firstLine="0"/>
        <w:jc w:val="left"/>
        <w:rPr>
          <w:rFonts w:ascii="DINOT-Bold"/>
          <w:b/>
          <w:sz w:val="18"/>
        </w:rPr>
      </w:pPr>
      <w:r>
        <w:rPr>
          <w:rFonts w:ascii="DINOT-Bold"/>
          <w:b/>
          <w:color w:val="58595B"/>
          <w:sz w:val="18"/>
        </w:rPr>
        <w:t>Under High Level Skill Funding</w:t>
      </w:r>
    </w:p>
    <w:p>
      <w:pPr>
        <w:pStyle w:val="BodyText"/>
        <w:spacing w:line="225" w:lineRule="auto" w:before="107"/>
        <w:ind w:left="541" w:right="512"/>
      </w:pPr>
      <w:r>
        <w:rPr/>
        <w:br w:type="column"/>
      </w:r>
      <w:r>
        <w:rPr>
          <w:color w:val="58595B"/>
        </w:rPr>
        <w:t>Achievement of this unit of competency provides credit towards qualifications in a range of training packages where infection control skills are required.</w:t>
      </w:r>
    </w:p>
    <w:sectPr>
      <w:type w:val="continuous"/>
      <w:pgSz w:w="11910" w:h="16840"/>
      <w:pgMar w:top="260" w:bottom="1840" w:left="160" w:right="180"/>
      <w:cols w:num="2" w:equalWidth="0">
        <w:col w:w="3108" w:space="2433"/>
        <w:col w:w="6029"/>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DINOT-Bold">
    <w:altName w:val="DINOT-Bold"/>
    <w:charset w:val="0"/>
    <w:family w:val="swiss"/>
    <w:pitch w:val="variable"/>
  </w:font>
  <w:font w:name="DINOT">
    <w:altName w:val="DINOT"/>
    <w:charset w:val="0"/>
    <w:family w:val="swiss"/>
    <w:pitch w:val="variable"/>
  </w:font>
  <w:font w:name="DINOT-Italic">
    <w:altName w:val="DINOT-Italic"/>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30.541229pt;margin-top:761.37616pt;width:53.1pt;height:52.9pt;mso-position-horizontal-relative:page;mso-position-vertical-relative:page;z-index:-15831040" coordorigin="8611,15228" coordsize="1062,1058" path="m9142,16286l9070,16282,9000,16268,8935,16246,8874,16214,8817,16176,8766,16132,8721,16080,8683,16024,8652,15964,8630,15898,8616,15828,8611,15760,8611,15754,8616,15686,8630,15616,8652,15550,8683,15490,8721,15434,8766,15382,8817,15338,8874,15300,8935,15268,9000,15246,9070,15232,9142,15228,9214,15232,9283,15246,9348,15268,9409,15300,9466,15338,9517,15382,9562,15434,9600,15490,9631,15550,9653,15616,9666,15680,8808,15680,8792,15682,8779,15686,8767,15692,8757,15698,8750,15706,8744,15714,8741,15724,8740,15730,8740,15736,8743,15746,8745,15750,8748,15754,8755,15758,8766,15764,8781,15768,8799,15774,8805,15774,8819,15778,8730,15778,8729,15784,8728,15796,8729,15806,8733,15816,8740,15822,8749,15828,8761,15830,8776,15832,8795,15834,9666,15834,9653,15898,9631,15964,9600,16024,9562,16080,9517,16132,9466,16176,9409,16214,9348,16246,9283,16268,9214,16282,9142,16286xm8953,15730l8890,15730,8891,15724,8893,15708,8889,15698,8879,15690,8869,15686,8858,15682,8843,15680,9666,15680,9667,15682,8906,15682,8902,15702,8900,15712,8907,15720,8955,15720,8953,15730xm9039,15832l8978,15832,8988,15824,8990,15812,9006,15720,9053,15720,9063,15712,9069,15682,9087,15682,9087,15722,9063,15736,9063,15736,9063,15778,9039,15792,9039,15792,9039,15832xm9225,15832l9172,15832,9180,15824,9180,15792,9049,15792,9074,15778,9196,15778,9204,15770,9204,15736,9073,15736,9098,15722,9220,15722,9229,15714,9229,15682,9251,15682,9225,15832xm9480,15802l9449,15802,9444,15798,9440,15796,9438,15792,9439,15786,9439,15786,9440,15784,9441,15778,9330,15778,9342,15776,9354,15774,9364,15770,9373,15764,9380,15758,9386,15748,9391,15738,9394,15728,9396,15712,9394,15700,9386,15692,9379,15688,9369,15684,9358,15682,9486,15682,9469,15684,9454,15686,9441,15688,9429,15694,9420,15700,9413,15708,9408,15716,9405,15726,9404,15732,9404,15738,9406,15746,9408,15750,9411,15754,9418,15760,9429,15764,9443,15768,9461,15774,9465,15774,9486,15780,9494,15784,9492,15794,9489,15798,9480,15802xm9671,15730l9548,15730,9549,15726,9552,15710,9548,15700,9538,15694,9529,15688,9517,15686,9503,15684,9486,15682,9667,15682,9668,15686,9671,15730xm9666,15834l8795,15834,8814,15832,8830,15830,8845,15826,8858,15822,8868,15814,8876,15806,8882,15798,8885,15786,8886,15780,8886,15774,8883,15762,8880,15758,8875,15754,8871,15752,8867,15748,8855,15744,8845,15742,8829,15738,8822,15736,8803,15732,8793,15726,8795,15716,8798,15714,8806,15710,8834,15710,8843,15716,8845,15720,8844,15724,8843,15730,8953,15730,8935,15832,9667,15832,9666,15834xm9667,15832l9475,15832,9491,15828,9505,15826,9517,15820,9528,15814,9535,15806,9541,15796,9544,15786,9545,15780,9545,15774,9543,15768,9542,15764,9539,15758,9534,15756,9531,15752,9526,15750,9515,15744,9505,15742,9490,15738,9483,15738,9464,15732,9455,15728,9456,15722,9457,15718,9459,15716,9467,15712,9495,15712,9503,15718,9505,15722,9504,15726,9503,15730,9671,15730,9672,15754,9672,15760,9668,15828,9667,15832xm9331,15744l9291,15744,9296,15714,9336,15714,9339,15718,9342,15720,9343,15724,9341,15734,9339,15738,9331,15744xm8813,15804l8794,15804,8787,15802,8782,15800,8778,15796,8776,15792,8777,15786,8777,15786,8778,15784,8779,15778,8819,15778,8825,15780,8833,15784,8832,15794,8829,15798,8819,15802,8813,15804xm9439,15832l9267,15832,9277,15824,9285,15778,9394,15778,9393,15784,9392,15796,9393,15806,9397,15814,9403,15820,9412,15826,9424,15828,9439,15832xe" filled="true" fillcolor="#8dc63f" stroked="false">
          <v:path arrowok="t"/>
          <v:fill type="solid"/>
          <w10:wrap type="none"/>
        </v:shape>
      </w:pict>
    </w:r>
    <w:r>
      <w:rPr/>
      <w:drawing>
        <wp:anchor distT="0" distB="0" distL="0" distR="0" allowOverlap="1" layoutInCell="1" locked="0" behindDoc="1" simplePos="0" relativeHeight="487485952">
          <wp:simplePos x="0" y="0"/>
          <wp:positionH relativeFrom="page">
            <wp:posOffset>2547044</wp:posOffset>
          </wp:positionH>
          <wp:positionV relativeFrom="page">
            <wp:posOffset>10173632</wp:posOffset>
          </wp:positionV>
          <wp:extent cx="878904" cy="158366"/>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878904" cy="158366"/>
                  </a:xfrm>
                  <a:prstGeom prst="rect">
                    <a:avLst/>
                  </a:prstGeom>
                </pic:spPr>
              </pic:pic>
            </a:graphicData>
          </a:graphic>
        </wp:anchor>
      </w:drawing>
    </w:r>
    <w:r>
      <w:rPr/>
      <w:drawing>
        <wp:anchor distT="0" distB="0" distL="0" distR="0" allowOverlap="1" layoutInCell="1" locked="0" behindDoc="1" simplePos="0" relativeHeight="487486464">
          <wp:simplePos x="0" y="0"/>
          <wp:positionH relativeFrom="page">
            <wp:posOffset>6212174</wp:posOffset>
          </wp:positionH>
          <wp:positionV relativeFrom="page">
            <wp:posOffset>9962211</wp:posOffset>
          </wp:positionV>
          <wp:extent cx="890272" cy="206139"/>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2" cstate="print"/>
                  <a:stretch>
                    <a:fillRect/>
                  </a:stretch>
                </pic:blipFill>
                <pic:spPr>
                  <a:xfrm>
                    <a:off x="0" y="0"/>
                    <a:ext cx="890272" cy="206139"/>
                  </a:xfrm>
                  <a:prstGeom prst="rect">
                    <a:avLst/>
                  </a:prstGeom>
                </pic:spPr>
              </pic:pic>
            </a:graphicData>
          </a:graphic>
        </wp:anchor>
      </w:drawing>
    </w:r>
    <w:r>
      <w:rPr/>
      <w:pict>
        <v:shape style="position:absolute;margin-left:231.734695pt;margin-top:794.145508pt;width:6pt;height:1.6pt;mso-position-horizontal-relative:page;mso-position-vertical-relative:page;z-index:-15829504" coordorigin="4635,15883" coordsize="120,32" path="m4724,15883l4665,15883,4635,15914,4754,15914,4724,15883xe" filled="true" fillcolor="#231f20" stroked="false">
          <v:path arrowok="t"/>
          <v:fill type="solid"/>
          <w10:wrap type="none"/>
        </v:shape>
      </w:pict>
    </w:r>
    <w:r>
      <w:rPr/>
      <w:pict>
        <v:shape style="position:absolute;margin-left:228.637405pt;margin-top:789.340942pt;width:13.25pt;height:2.75pt;mso-position-horizontal-relative:page;mso-position-vertical-relative:page;z-index:-15828992" coordorigin="4573,15787" coordsize="265,55" path="m4816,15787l4603,15787,4573,15819,4789,15819,4812,15841,4837,15808,4816,15787xe" filled="true" fillcolor="#231f20" stroked="false">
          <v:path arrowok="t"/>
          <v:fill type="solid"/>
          <w10:wrap type="none"/>
        </v:shape>
      </w:pict>
    </w:r>
    <w:r>
      <w:rPr/>
      <w:pict>
        <v:shape style="position:absolute;margin-left:225.127594pt;margin-top:784.122925pt;width:20.25pt;height:2.8pt;mso-position-horizontal-relative:page;mso-position-vertical-relative:page;z-index:-15828480" coordorigin="4503,15682" coordsize="405,56" path="m4886,15682l4533,15683,4503,15714,4726,15714,4750,15738,4881,15738,4907,15704,4886,15682xe" filled="true" fillcolor="#231f20" stroked="false">
          <v:path arrowok="t"/>
          <v:fill type="solid"/>
          <w10:wrap type="none"/>
        </v:shape>
      </w:pict>
    </w:r>
    <w:r>
      <w:rPr/>
      <w:pict>
        <v:shape style="position:absolute;margin-left:221.469009pt;margin-top:778.934998pt;width:27.7pt;height:3.85pt;mso-position-horizontal-relative:page;mso-position-vertical-relative:page;z-index:-15827968" coordorigin="4429,15579" coordsize="554,77" path="m4983,15599l4962,15579,4459,15579,4429,15610,4653,15610,4676,15634,4920,15634,4941,15655,4983,15599xe" filled="true" fillcolor="#231f20" stroked="false">
          <v:path arrowok="t"/>
          <v:fill type="solid"/>
          <w10:wrap type="none"/>
        </v:shape>
      </w:pict>
    </w:r>
    <w:r>
      <w:rPr/>
      <w:pict>
        <v:shape style="position:absolute;margin-left:217.722015pt;margin-top:773.747009pt;width:34.7pt;height:4.25pt;mso-position-horizontal-relative:page;mso-position-vertical-relative:page;z-index:-15827456" coordorigin="4354,15475" coordsize="694,85" path="m5048,15509l5014,15475,4887,15475,4385,15475,4354,15506,4578,15506,4602,15530,4845,15530,4875,15560,5009,15560,5048,15509xe" filled="true" fillcolor="#231f20" stroked="false">
          <v:path arrowok="t"/>
          <v:fill type="solid"/>
          <w10:wrap type="none"/>
        </v:shape>
      </w:pict>
    </w:r>
    <w:r>
      <w:rPr/>
      <w:pict>
        <v:shape style="position:absolute;margin-left:214.006012pt;margin-top:768.557983pt;width:42.2pt;height:4.25pt;mso-position-horizontal-relative:page;mso-position-vertical-relative:page;z-index:-15826944" coordorigin="4280,15371" coordsize="844,85" path="m5124,15405l5090,15371,4812,15371,4310,15371,4280,15402,4504,15402,4527,15426,4771,15426,4800,15456,5085,15456,5124,15405xe" filled="true" fillcolor="#231f20" stroked="false">
          <v:path arrowok="t"/>
          <v:fill type="solid"/>
          <w10:wrap type="none"/>
        </v:shape>
      </w:pict>
    </w:r>
    <w:r>
      <w:rPr/>
      <w:pict>
        <v:shape style="position:absolute;margin-left:210.289017pt;margin-top:763.369995pt;width:49.5pt;height:4.25pt;mso-position-horizontal-relative:page;mso-position-vertical-relative:page;z-index:-15826432" coordorigin="4206,15267" coordsize="990,85" path="m5195,15301l5162,15267,4738,15267,4236,15267,4206,15299,4429,15299,4452,15322,4696,15322,4726,15352,5157,15352,5195,15301xe" filled="true" fillcolor="#231f20" stroked="false">
          <v:path arrowok="t"/>
          <v:fill type="solid"/>
          <w10:wrap type="none"/>
        </v:shape>
      </w:pict>
    </w:r>
    <w:r>
      <w:rPr/>
      <w:pict>
        <v:shape style="position:absolute;margin-left:206.542007pt;margin-top:758.182007pt;width:57pt;height:4.25pt;mso-position-horizontal-relative:page;mso-position-vertical-relative:page;z-index:-15825920" coordorigin="4131,15164" coordsize="1140,85" path="m5271,15197l5236,15164,4664,15164,4162,15164,4131,15195,4354,15195,4378,15218,4622,15218,4651,15249,5232,15249,5271,15197xe" filled="true" fillcolor="#231f20" stroked="false">
          <v:path arrowok="t"/>
          <v:fill type="solid"/>
          <w10:wrap type="none"/>
        </v:shape>
      </w:pict>
    </w:r>
    <w:r>
      <w:rPr/>
      <w:pict>
        <v:line style="position:absolute;mso-position-horizontal-relative:page;mso-position-vertical-relative:page;z-index:-15825408" from="34.051498pt,745.346741pt" to="560.759498pt,745.346741pt" stroked="true" strokeweight=".5pt" strokecolor="#58595b">
          <v:stroke dashstyle="solid"/>
          <w10:wrap type="none"/>
        </v:line>
      </w:pict>
    </w:r>
    <w:r>
      <w:rPr/>
      <w:pict>
        <v:shapetype id="_x0000_t202" o:spt="202" coordsize="21600,21600" path="m,l,21600r21600,l21600,xe">
          <v:stroke joinstyle="miter"/>
          <v:path gradientshapeok="t" o:connecttype="rect"/>
        </v:shapetype>
        <v:shape style="position:absolute;margin-left:32.515701pt;margin-top:754.671326pt;width:158.7pt;height:62.65pt;mso-position-horizontal-relative:page;mso-position-vertical-relative:page;z-index:-15824896" type="#_x0000_t202" filled="false" stroked="false">
          <v:textbox inset="0,0,0,0">
            <w:txbxContent>
              <w:p>
                <w:pPr>
                  <w:spacing w:before="14"/>
                  <w:ind w:left="20" w:right="0" w:firstLine="0"/>
                  <w:jc w:val="left"/>
                  <w:rPr>
                    <w:rFonts w:ascii="DINOT-Bold"/>
                    <w:b/>
                    <w:sz w:val="20"/>
                  </w:rPr>
                </w:pPr>
                <w:r>
                  <w:rPr>
                    <w:rFonts w:ascii="DINOT-Bold"/>
                    <w:b/>
                    <w:color w:val="939598"/>
                    <w:sz w:val="20"/>
                  </w:rPr>
                  <w:t>For Further Information</w:t>
                </w:r>
              </w:p>
              <w:p>
                <w:pPr>
                  <w:spacing w:before="119"/>
                  <w:ind w:left="20" w:right="0" w:firstLine="0"/>
                  <w:jc w:val="left"/>
                  <w:rPr>
                    <w:sz w:val="18"/>
                  </w:rPr>
                </w:pPr>
                <w:r>
                  <w:rPr>
                    <w:color w:val="58595B"/>
                    <w:sz w:val="18"/>
                  </w:rPr>
                  <w:t>Phone </w:t>
                </w:r>
                <w:r>
                  <w:rPr>
                    <w:rFonts w:ascii="DINOT-Bold"/>
                    <w:b/>
                    <w:color w:val="58595B"/>
                    <w:sz w:val="18"/>
                  </w:rPr>
                  <w:t>1300 131 965 </w:t>
                </w:r>
                <w:r>
                  <w:rPr>
                    <w:color w:val="58595B"/>
                    <w:sz w:val="18"/>
                  </w:rPr>
                  <w:t>or email</w:t>
                </w:r>
              </w:p>
              <w:p>
                <w:pPr>
                  <w:spacing w:before="10"/>
                  <w:ind w:left="20" w:right="0" w:firstLine="0"/>
                  <w:jc w:val="left"/>
                  <w:rPr>
                    <w:rFonts w:ascii="DINOT-Bold"/>
                    <w:b/>
                    <w:sz w:val="18"/>
                  </w:rPr>
                </w:pPr>
                <w:hyperlink r:id="rId3">
                  <w:r>
                    <w:rPr>
                      <w:rFonts w:ascii="DINOT-Bold"/>
                      <w:b/>
                      <w:color w:val="58595B"/>
                      <w:sz w:val="18"/>
                    </w:rPr>
                    <w:t>individualsupport@stepsgroup.com.au</w:t>
                  </w:r>
                </w:hyperlink>
              </w:p>
              <w:p>
                <w:pPr>
                  <w:spacing w:before="68"/>
                  <w:ind w:left="20" w:right="0" w:firstLine="0"/>
                  <w:jc w:val="left"/>
                  <w:rPr>
                    <w:rFonts w:ascii="DINOT-Bold"/>
                    <w:b/>
                    <w:sz w:val="24"/>
                  </w:rPr>
                </w:pPr>
                <w:hyperlink r:id="rId4">
                  <w:r>
                    <w:rPr>
                      <w:rFonts w:ascii="DINOT-Bold"/>
                      <w:b/>
                      <w:color w:val="8DC63F"/>
                      <w:sz w:val="24"/>
                    </w:rPr>
                    <w:t>www.stepstraining.edu.au</w:t>
                  </w:r>
                </w:hyperlink>
              </w:p>
            </w:txbxContent>
          </v:textbox>
          <w10:wrap type="none"/>
        </v:shape>
      </w:pict>
    </w:r>
    <w:r>
      <w:rPr/>
      <w:pict>
        <v:shape style="position:absolute;margin-left:290.964508pt;margin-top:791.116943pt;width:121.65pt;height:26.2pt;mso-position-horizontal-relative:page;mso-position-vertical-relative:page;z-index:-15824384" type="#_x0000_t202" filled="false" stroked="false">
          <v:textbox inset="0,0,0,0">
            <w:txbxContent>
              <w:p>
                <w:pPr>
                  <w:spacing w:line="225" w:lineRule="auto" w:before="21"/>
                  <w:ind w:left="20" w:right="-6" w:firstLine="0"/>
                  <w:jc w:val="left"/>
                  <w:rPr>
                    <w:rFonts w:ascii="DINOT-Bold"/>
                    <w:b/>
                    <w:sz w:val="20"/>
                  </w:rPr>
                </w:pPr>
                <w:r>
                  <w:rPr>
                    <w:color w:val="58595B"/>
                    <w:sz w:val="20"/>
                  </w:rPr>
                  <w:t>Registered Training Organisation Number </w:t>
                </w:r>
                <w:r>
                  <w:rPr>
                    <w:rFonts w:ascii="DINOT-Bold"/>
                    <w:b/>
                    <w:color w:val="58595B"/>
                    <w:sz w:val="20"/>
                  </w:rPr>
                  <w:t>1847</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843" w:hanging="360"/>
      </w:pPr>
      <w:rPr>
        <w:rFonts w:hint="default" w:ascii="DINOT-Bold" w:hAnsi="DINOT-Bold" w:eastAsia="DINOT-Bold" w:cs="DINOT-Bold"/>
        <w:b/>
        <w:bCs/>
        <w:color w:val="58595B"/>
        <w:w w:val="100"/>
        <w:sz w:val="18"/>
        <w:szCs w:val="18"/>
        <w:lang w:val="en-us" w:eastAsia="en-US" w:bidi="ar-SA"/>
      </w:rPr>
    </w:lvl>
    <w:lvl w:ilvl="1">
      <w:start w:val="0"/>
      <w:numFmt w:val="bullet"/>
      <w:lvlText w:val="•"/>
      <w:lvlJc w:val="left"/>
      <w:pPr>
        <w:ind w:left="1352" w:hanging="360"/>
      </w:pPr>
      <w:rPr>
        <w:rFonts w:hint="default"/>
        <w:lang w:val="en-us" w:eastAsia="en-US" w:bidi="ar-SA"/>
      </w:rPr>
    </w:lvl>
    <w:lvl w:ilvl="2">
      <w:start w:val="0"/>
      <w:numFmt w:val="bullet"/>
      <w:lvlText w:val="•"/>
      <w:lvlJc w:val="left"/>
      <w:pPr>
        <w:ind w:left="1864" w:hanging="360"/>
      </w:pPr>
      <w:rPr>
        <w:rFonts w:hint="default"/>
        <w:lang w:val="en-us" w:eastAsia="en-US" w:bidi="ar-SA"/>
      </w:rPr>
    </w:lvl>
    <w:lvl w:ilvl="3">
      <w:start w:val="0"/>
      <w:numFmt w:val="bullet"/>
      <w:lvlText w:val="•"/>
      <w:lvlJc w:val="left"/>
      <w:pPr>
        <w:ind w:left="2376" w:hanging="360"/>
      </w:pPr>
      <w:rPr>
        <w:rFonts w:hint="default"/>
        <w:lang w:val="en-us" w:eastAsia="en-US" w:bidi="ar-SA"/>
      </w:rPr>
    </w:lvl>
    <w:lvl w:ilvl="4">
      <w:start w:val="0"/>
      <w:numFmt w:val="bullet"/>
      <w:lvlText w:val="•"/>
      <w:lvlJc w:val="left"/>
      <w:pPr>
        <w:ind w:left="2888" w:hanging="360"/>
      </w:pPr>
      <w:rPr>
        <w:rFonts w:hint="default"/>
        <w:lang w:val="en-us" w:eastAsia="en-US" w:bidi="ar-SA"/>
      </w:rPr>
    </w:lvl>
    <w:lvl w:ilvl="5">
      <w:start w:val="0"/>
      <w:numFmt w:val="bullet"/>
      <w:lvlText w:val="•"/>
      <w:lvlJc w:val="left"/>
      <w:pPr>
        <w:ind w:left="3400" w:hanging="360"/>
      </w:pPr>
      <w:rPr>
        <w:rFonts w:hint="default"/>
        <w:lang w:val="en-us" w:eastAsia="en-US" w:bidi="ar-SA"/>
      </w:rPr>
    </w:lvl>
    <w:lvl w:ilvl="6">
      <w:start w:val="0"/>
      <w:numFmt w:val="bullet"/>
      <w:lvlText w:val="•"/>
      <w:lvlJc w:val="left"/>
      <w:pPr>
        <w:ind w:left="3913" w:hanging="360"/>
      </w:pPr>
      <w:rPr>
        <w:rFonts w:hint="default"/>
        <w:lang w:val="en-us" w:eastAsia="en-US" w:bidi="ar-SA"/>
      </w:rPr>
    </w:lvl>
    <w:lvl w:ilvl="7">
      <w:start w:val="0"/>
      <w:numFmt w:val="bullet"/>
      <w:lvlText w:val="•"/>
      <w:lvlJc w:val="left"/>
      <w:pPr>
        <w:ind w:left="4425" w:hanging="360"/>
      </w:pPr>
      <w:rPr>
        <w:rFonts w:hint="default"/>
        <w:lang w:val="en-us" w:eastAsia="en-US" w:bidi="ar-SA"/>
      </w:rPr>
    </w:lvl>
    <w:lvl w:ilvl="8">
      <w:start w:val="0"/>
      <w:numFmt w:val="bullet"/>
      <w:lvlText w:val="•"/>
      <w:lvlJc w:val="left"/>
      <w:pPr>
        <w:ind w:left="4937" w:hanging="360"/>
      </w:pPr>
      <w:rPr>
        <w:rFonts w:hint="default"/>
        <w:lang w:val="en-us" w:eastAsia="en-US" w:bidi="ar-SA"/>
      </w:rPr>
    </w:lvl>
  </w:abstractNum>
  <w:abstractNum w:abstractNumId="3">
    <w:multiLevelType w:val="hybridMultilevel"/>
    <w:lvl w:ilvl="0">
      <w:start w:val="0"/>
      <w:numFmt w:val="bullet"/>
      <w:lvlText w:val="•"/>
      <w:lvlJc w:val="left"/>
      <w:pPr>
        <w:ind w:left="843" w:hanging="360"/>
      </w:pPr>
      <w:rPr>
        <w:rFonts w:hint="default" w:ascii="DINOT" w:hAnsi="DINOT" w:eastAsia="DINOT" w:cs="DINOT"/>
        <w:color w:val="58595B"/>
        <w:w w:val="100"/>
        <w:sz w:val="18"/>
        <w:szCs w:val="18"/>
        <w:lang w:val="en-us" w:eastAsia="en-US" w:bidi="ar-SA"/>
      </w:rPr>
    </w:lvl>
    <w:lvl w:ilvl="1">
      <w:start w:val="0"/>
      <w:numFmt w:val="bullet"/>
      <w:lvlText w:val="•"/>
      <w:lvlJc w:val="left"/>
      <w:pPr>
        <w:ind w:left="1352" w:hanging="360"/>
      </w:pPr>
      <w:rPr>
        <w:rFonts w:hint="default"/>
        <w:lang w:val="en-us" w:eastAsia="en-US" w:bidi="ar-SA"/>
      </w:rPr>
    </w:lvl>
    <w:lvl w:ilvl="2">
      <w:start w:val="0"/>
      <w:numFmt w:val="bullet"/>
      <w:lvlText w:val="•"/>
      <w:lvlJc w:val="left"/>
      <w:pPr>
        <w:ind w:left="1864" w:hanging="360"/>
      </w:pPr>
      <w:rPr>
        <w:rFonts w:hint="default"/>
        <w:lang w:val="en-us" w:eastAsia="en-US" w:bidi="ar-SA"/>
      </w:rPr>
    </w:lvl>
    <w:lvl w:ilvl="3">
      <w:start w:val="0"/>
      <w:numFmt w:val="bullet"/>
      <w:lvlText w:val="•"/>
      <w:lvlJc w:val="left"/>
      <w:pPr>
        <w:ind w:left="2376" w:hanging="360"/>
      </w:pPr>
      <w:rPr>
        <w:rFonts w:hint="default"/>
        <w:lang w:val="en-us" w:eastAsia="en-US" w:bidi="ar-SA"/>
      </w:rPr>
    </w:lvl>
    <w:lvl w:ilvl="4">
      <w:start w:val="0"/>
      <w:numFmt w:val="bullet"/>
      <w:lvlText w:val="•"/>
      <w:lvlJc w:val="left"/>
      <w:pPr>
        <w:ind w:left="2888" w:hanging="360"/>
      </w:pPr>
      <w:rPr>
        <w:rFonts w:hint="default"/>
        <w:lang w:val="en-us" w:eastAsia="en-US" w:bidi="ar-SA"/>
      </w:rPr>
    </w:lvl>
    <w:lvl w:ilvl="5">
      <w:start w:val="0"/>
      <w:numFmt w:val="bullet"/>
      <w:lvlText w:val="•"/>
      <w:lvlJc w:val="left"/>
      <w:pPr>
        <w:ind w:left="3400" w:hanging="360"/>
      </w:pPr>
      <w:rPr>
        <w:rFonts w:hint="default"/>
        <w:lang w:val="en-us" w:eastAsia="en-US" w:bidi="ar-SA"/>
      </w:rPr>
    </w:lvl>
    <w:lvl w:ilvl="6">
      <w:start w:val="0"/>
      <w:numFmt w:val="bullet"/>
      <w:lvlText w:val="•"/>
      <w:lvlJc w:val="left"/>
      <w:pPr>
        <w:ind w:left="3913" w:hanging="360"/>
      </w:pPr>
      <w:rPr>
        <w:rFonts w:hint="default"/>
        <w:lang w:val="en-us" w:eastAsia="en-US" w:bidi="ar-SA"/>
      </w:rPr>
    </w:lvl>
    <w:lvl w:ilvl="7">
      <w:start w:val="0"/>
      <w:numFmt w:val="bullet"/>
      <w:lvlText w:val="•"/>
      <w:lvlJc w:val="left"/>
      <w:pPr>
        <w:ind w:left="4425" w:hanging="360"/>
      </w:pPr>
      <w:rPr>
        <w:rFonts w:hint="default"/>
        <w:lang w:val="en-us" w:eastAsia="en-US" w:bidi="ar-SA"/>
      </w:rPr>
    </w:lvl>
    <w:lvl w:ilvl="8">
      <w:start w:val="0"/>
      <w:numFmt w:val="bullet"/>
      <w:lvlText w:val="•"/>
      <w:lvlJc w:val="left"/>
      <w:pPr>
        <w:ind w:left="4937" w:hanging="360"/>
      </w:pPr>
      <w:rPr>
        <w:rFonts w:hint="default"/>
        <w:lang w:val="en-us" w:eastAsia="en-US" w:bidi="ar-SA"/>
      </w:rPr>
    </w:lvl>
  </w:abstractNum>
  <w:abstractNum w:abstractNumId="2">
    <w:multiLevelType w:val="hybridMultilevel"/>
    <w:lvl w:ilvl="0">
      <w:start w:val="0"/>
      <w:numFmt w:val="bullet"/>
      <w:lvlText w:val="•"/>
      <w:lvlJc w:val="left"/>
      <w:pPr>
        <w:ind w:left="901" w:hanging="360"/>
      </w:pPr>
      <w:rPr>
        <w:rFonts w:hint="default" w:ascii="DINOT-Bold" w:hAnsi="DINOT-Bold" w:eastAsia="DINOT-Bold" w:cs="DINOT-Bold"/>
        <w:b/>
        <w:bCs/>
        <w:color w:val="58595B"/>
        <w:w w:val="100"/>
        <w:sz w:val="18"/>
        <w:szCs w:val="18"/>
        <w:lang w:val="en-us" w:eastAsia="en-US" w:bidi="ar-SA"/>
      </w:rPr>
    </w:lvl>
    <w:lvl w:ilvl="1">
      <w:start w:val="0"/>
      <w:numFmt w:val="bullet"/>
      <w:lvlText w:val="•"/>
      <w:lvlJc w:val="left"/>
      <w:pPr>
        <w:ind w:left="1366" w:hanging="360"/>
      </w:pPr>
      <w:rPr>
        <w:rFonts w:hint="default"/>
        <w:lang w:val="en-us" w:eastAsia="en-US" w:bidi="ar-SA"/>
      </w:rPr>
    </w:lvl>
    <w:lvl w:ilvl="2">
      <w:start w:val="0"/>
      <w:numFmt w:val="bullet"/>
      <w:lvlText w:val="•"/>
      <w:lvlJc w:val="left"/>
      <w:pPr>
        <w:ind w:left="1832" w:hanging="360"/>
      </w:pPr>
      <w:rPr>
        <w:rFonts w:hint="default"/>
        <w:lang w:val="en-us" w:eastAsia="en-US" w:bidi="ar-SA"/>
      </w:rPr>
    </w:lvl>
    <w:lvl w:ilvl="3">
      <w:start w:val="0"/>
      <w:numFmt w:val="bullet"/>
      <w:lvlText w:val="•"/>
      <w:lvlJc w:val="left"/>
      <w:pPr>
        <w:ind w:left="2299" w:hanging="360"/>
      </w:pPr>
      <w:rPr>
        <w:rFonts w:hint="default"/>
        <w:lang w:val="en-us" w:eastAsia="en-US" w:bidi="ar-SA"/>
      </w:rPr>
    </w:lvl>
    <w:lvl w:ilvl="4">
      <w:start w:val="0"/>
      <w:numFmt w:val="bullet"/>
      <w:lvlText w:val="•"/>
      <w:lvlJc w:val="left"/>
      <w:pPr>
        <w:ind w:left="2765" w:hanging="360"/>
      </w:pPr>
      <w:rPr>
        <w:rFonts w:hint="default"/>
        <w:lang w:val="en-us" w:eastAsia="en-US" w:bidi="ar-SA"/>
      </w:rPr>
    </w:lvl>
    <w:lvl w:ilvl="5">
      <w:start w:val="0"/>
      <w:numFmt w:val="bullet"/>
      <w:lvlText w:val="•"/>
      <w:lvlJc w:val="left"/>
      <w:pPr>
        <w:ind w:left="3231" w:hanging="360"/>
      </w:pPr>
      <w:rPr>
        <w:rFonts w:hint="default"/>
        <w:lang w:val="en-us" w:eastAsia="en-US" w:bidi="ar-SA"/>
      </w:rPr>
    </w:lvl>
    <w:lvl w:ilvl="6">
      <w:start w:val="0"/>
      <w:numFmt w:val="bullet"/>
      <w:lvlText w:val="•"/>
      <w:lvlJc w:val="left"/>
      <w:pPr>
        <w:ind w:left="3698" w:hanging="360"/>
      </w:pPr>
      <w:rPr>
        <w:rFonts w:hint="default"/>
        <w:lang w:val="en-us" w:eastAsia="en-US" w:bidi="ar-SA"/>
      </w:rPr>
    </w:lvl>
    <w:lvl w:ilvl="7">
      <w:start w:val="0"/>
      <w:numFmt w:val="bullet"/>
      <w:lvlText w:val="•"/>
      <w:lvlJc w:val="left"/>
      <w:pPr>
        <w:ind w:left="4164" w:hanging="360"/>
      </w:pPr>
      <w:rPr>
        <w:rFonts w:hint="default"/>
        <w:lang w:val="en-us" w:eastAsia="en-US" w:bidi="ar-SA"/>
      </w:rPr>
    </w:lvl>
    <w:lvl w:ilvl="8">
      <w:start w:val="0"/>
      <w:numFmt w:val="bullet"/>
      <w:lvlText w:val="•"/>
      <w:lvlJc w:val="left"/>
      <w:pPr>
        <w:ind w:left="4630" w:hanging="360"/>
      </w:pPr>
      <w:rPr>
        <w:rFonts w:hint="default"/>
        <w:lang w:val="en-us" w:eastAsia="en-US" w:bidi="ar-SA"/>
      </w:rPr>
    </w:lvl>
  </w:abstractNum>
  <w:abstractNum w:abstractNumId="1">
    <w:multiLevelType w:val="hybridMultilevel"/>
    <w:lvl w:ilvl="0">
      <w:start w:val="0"/>
      <w:numFmt w:val="bullet"/>
      <w:lvlText w:val="•"/>
      <w:lvlJc w:val="left"/>
      <w:pPr>
        <w:ind w:left="901" w:hanging="360"/>
      </w:pPr>
      <w:rPr>
        <w:rFonts w:hint="default" w:ascii="DINOT" w:hAnsi="DINOT" w:eastAsia="DINOT" w:cs="DINOT"/>
        <w:color w:val="58595B"/>
        <w:w w:val="100"/>
        <w:sz w:val="18"/>
        <w:szCs w:val="18"/>
        <w:lang w:val="en-us" w:eastAsia="en-US" w:bidi="ar-SA"/>
      </w:rPr>
    </w:lvl>
    <w:lvl w:ilvl="1">
      <w:start w:val="0"/>
      <w:numFmt w:val="bullet"/>
      <w:lvlText w:val="•"/>
      <w:lvlJc w:val="left"/>
      <w:pPr>
        <w:ind w:left="1366" w:hanging="360"/>
      </w:pPr>
      <w:rPr>
        <w:rFonts w:hint="default"/>
        <w:lang w:val="en-us" w:eastAsia="en-US" w:bidi="ar-SA"/>
      </w:rPr>
    </w:lvl>
    <w:lvl w:ilvl="2">
      <w:start w:val="0"/>
      <w:numFmt w:val="bullet"/>
      <w:lvlText w:val="•"/>
      <w:lvlJc w:val="left"/>
      <w:pPr>
        <w:ind w:left="1832" w:hanging="360"/>
      </w:pPr>
      <w:rPr>
        <w:rFonts w:hint="default"/>
        <w:lang w:val="en-us" w:eastAsia="en-US" w:bidi="ar-SA"/>
      </w:rPr>
    </w:lvl>
    <w:lvl w:ilvl="3">
      <w:start w:val="0"/>
      <w:numFmt w:val="bullet"/>
      <w:lvlText w:val="•"/>
      <w:lvlJc w:val="left"/>
      <w:pPr>
        <w:ind w:left="2299" w:hanging="360"/>
      </w:pPr>
      <w:rPr>
        <w:rFonts w:hint="default"/>
        <w:lang w:val="en-us" w:eastAsia="en-US" w:bidi="ar-SA"/>
      </w:rPr>
    </w:lvl>
    <w:lvl w:ilvl="4">
      <w:start w:val="0"/>
      <w:numFmt w:val="bullet"/>
      <w:lvlText w:val="•"/>
      <w:lvlJc w:val="left"/>
      <w:pPr>
        <w:ind w:left="2765" w:hanging="360"/>
      </w:pPr>
      <w:rPr>
        <w:rFonts w:hint="default"/>
        <w:lang w:val="en-us" w:eastAsia="en-US" w:bidi="ar-SA"/>
      </w:rPr>
    </w:lvl>
    <w:lvl w:ilvl="5">
      <w:start w:val="0"/>
      <w:numFmt w:val="bullet"/>
      <w:lvlText w:val="•"/>
      <w:lvlJc w:val="left"/>
      <w:pPr>
        <w:ind w:left="3231" w:hanging="360"/>
      </w:pPr>
      <w:rPr>
        <w:rFonts w:hint="default"/>
        <w:lang w:val="en-us" w:eastAsia="en-US" w:bidi="ar-SA"/>
      </w:rPr>
    </w:lvl>
    <w:lvl w:ilvl="6">
      <w:start w:val="0"/>
      <w:numFmt w:val="bullet"/>
      <w:lvlText w:val="•"/>
      <w:lvlJc w:val="left"/>
      <w:pPr>
        <w:ind w:left="3698" w:hanging="360"/>
      </w:pPr>
      <w:rPr>
        <w:rFonts w:hint="default"/>
        <w:lang w:val="en-us" w:eastAsia="en-US" w:bidi="ar-SA"/>
      </w:rPr>
    </w:lvl>
    <w:lvl w:ilvl="7">
      <w:start w:val="0"/>
      <w:numFmt w:val="bullet"/>
      <w:lvlText w:val="•"/>
      <w:lvlJc w:val="left"/>
      <w:pPr>
        <w:ind w:left="4164" w:hanging="360"/>
      </w:pPr>
      <w:rPr>
        <w:rFonts w:hint="default"/>
        <w:lang w:val="en-us" w:eastAsia="en-US" w:bidi="ar-SA"/>
      </w:rPr>
    </w:lvl>
    <w:lvl w:ilvl="8">
      <w:start w:val="0"/>
      <w:numFmt w:val="bullet"/>
      <w:lvlText w:val="•"/>
      <w:lvlJc w:val="left"/>
      <w:pPr>
        <w:ind w:left="4630" w:hanging="360"/>
      </w:pPr>
      <w:rPr>
        <w:rFonts w:hint="default"/>
        <w:lang w:val="en-us" w:eastAsia="en-US" w:bidi="ar-SA"/>
      </w:rPr>
    </w:lvl>
  </w:abstractNum>
  <w:abstractNum w:abstractNumId="0">
    <w:multiLevelType w:val="hybridMultilevel"/>
    <w:lvl w:ilvl="0">
      <w:start w:val="0"/>
      <w:numFmt w:val="bullet"/>
      <w:lvlText w:val="•"/>
      <w:lvlJc w:val="left"/>
      <w:pPr>
        <w:ind w:left="521" w:hanging="134"/>
      </w:pPr>
      <w:rPr>
        <w:rFonts w:hint="default" w:ascii="DINOT-Italic" w:hAnsi="DINOT-Italic" w:eastAsia="DINOT-Italic" w:cs="DINOT-Italic"/>
        <w:i/>
        <w:color w:val="58595B"/>
        <w:w w:val="100"/>
        <w:sz w:val="18"/>
        <w:szCs w:val="18"/>
        <w:lang w:val="en-us" w:eastAsia="en-US" w:bidi="ar-SA"/>
      </w:rPr>
    </w:lvl>
    <w:lvl w:ilvl="1">
      <w:start w:val="0"/>
      <w:numFmt w:val="bullet"/>
      <w:lvlText w:val="•"/>
      <w:lvlJc w:val="left"/>
      <w:pPr>
        <w:ind w:left="1070" w:hanging="134"/>
      </w:pPr>
      <w:rPr>
        <w:rFonts w:hint="default"/>
        <w:lang w:val="en-us" w:eastAsia="en-US" w:bidi="ar-SA"/>
      </w:rPr>
    </w:lvl>
    <w:lvl w:ilvl="2">
      <w:start w:val="0"/>
      <w:numFmt w:val="bullet"/>
      <w:lvlText w:val="•"/>
      <w:lvlJc w:val="left"/>
      <w:pPr>
        <w:ind w:left="1620" w:hanging="134"/>
      </w:pPr>
      <w:rPr>
        <w:rFonts w:hint="default"/>
        <w:lang w:val="en-us" w:eastAsia="en-US" w:bidi="ar-SA"/>
      </w:rPr>
    </w:lvl>
    <w:lvl w:ilvl="3">
      <w:start w:val="0"/>
      <w:numFmt w:val="bullet"/>
      <w:lvlText w:val="•"/>
      <w:lvlJc w:val="left"/>
      <w:pPr>
        <w:ind w:left="2170" w:hanging="134"/>
      </w:pPr>
      <w:rPr>
        <w:rFonts w:hint="default"/>
        <w:lang w:val="en-us" w:eastAsia="en-US" w:bidi="ar-SA"/>
      </w:rPr>
    </w:lvl>
    <w:lvl w:ilvl="4">
      <w:start w:val="0"/>
      <w:numFmt w:val="bullet"/>
      <w:lvlText w:val="•"/>
      <w:lvlJc w:val="left"/>
      <w:pPr>
        <w:ind w:left="2720" w:hanging="134"/>
      </w:pPr>
      <w:rPr>
        <w:rFonts w:hint="default"/>
        <w:lang w:val="en-us" w:eastAsia="en-US" w:bidi="ar-SA"/>
      </w:rPr>
    </w:lvl>
    <w:lvl w:ilvl="5">
      <w:start w:val="0"/>
      <w:numFmt w:val="bullet"/>
      <w:lvlText w:val="•"/>
      <w:lvlJc w:val="left"/>
      <w:pPr>
        <w:ind w:left="3270" w:hanging="134"/>
      </w:pPr>
      <w:rPr>
        <w:rFonts w:hint="default"/>
        <w:lang w:val="en-us" w:eastAsia="en-US" w:bidi="ar-SA"/>
      </w:rPr>
    </w:lvl>
    <w:lvl w:ilvl="6">
      <w:start w:val="0"/>
      <w:numFmt w:val="bullet"/>
      <w:lvlText w:val="•"/>
      <w:lvlJc w:val="left"/>
      <w:pPr>
        <w:ind w:left="3820" w:hanging="134"/>
      </w:pPr>
      <w:rPr>
        <w:rFonts w:hint="default"/>
        <w:lang w:val="en-us" w:eastAsia="en-US" w:bidi="ar-SA"/>
      </w:rPr>
    </w:lvl>
    <w:lvl w:ilvl="7">
      <w:start w:val="0"/>
      <w:numFmt w:val="bullet"/>
      <w:lvlText w:val="•"/>
      <w:lvlJc w:val="left"/>
      <w:pPr>
        <w:ind w:left="4370" w:hanging="134"/>
      </w:pPr>
      <w:rPr>
        <w:rFonts w:hint="default"/>
        <w:lang w:val="en-us" w:eastAsia="en-US" w:bidi="ar-SA"/>
      </w:rPr>
    </w:lvl>
    <w:lvl w:ilvl="8">
      <w:start w:val="0"/>
      <w:numFmt w:val="bullet"/>
      <w:lvlText w:val="•"/>
      <w:lvlJc w:val="left"/>
      <w:pPr>
        <w:ind w:left="4920" w:hanging="134"/>
      </w:pPr>
      <w:rPr>
        <w:rFonts w:hint="default"/>
        <w:lang w:val="en-us"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DINOT" w:hAnsi="DINOT" w:eastAsia="DINOT" w:cs="DINOT"/>
      <w:lang w:val="en-us" w:eastAsia="en-US" w:bidi="ar-SA"/>
    </w:rPr>
  </w:style>
  <w:style w:styleId="BodyText" w:type="paragraph">
    <w:name w:val="Body Text"/>
    <w:basedOn w:val="Normal"/>
    <w:uiPriority w:val="1"/>
    <w:qFormat/>
    <w:pPr/>
    <w:rPr>
      <w:rFonts w:ascii="DINOT" w:hAnsi="DINOT" w:eastAsia="DINOT" w:cs="DINOT"/>
      <w:sz w:val="18"/>
      <w:szCs w:val="18"/>
      <w:lang w:val="en-us" w:eastAsia="en-US" w:bidi="ar-SA"/>
    </w:rPr>
  </w:style>
  <w:style w:styleId="Heading1" w:type="paragraph">
    <w:name w:val="Heading 1"/>
    <w:basedOn w:val="Normal"/>
    <w:uiPriority w:val="1"/>
    <w:qFormat/>
    <w:pPr>
      <w:spacing w:before="44"/>
      <w:ind w:left="521"/>
      <w:outlineLvl w:val="1"/>
    </w:pPr>
    <w:rPr>
      <w:rFonts w:ascii="DINOT-Bold" w:hAnsi="DINOT-Bold" w:eastAsia="DINOT-Bold" w:cs="DINOT-Bold"/>
      <w:b/>
      <w:bCs/>
      <w:sz w:val="20"/>
      <w:szCs w:val="20"/>
      <w:lang w:val="en-us" w:eastAsia="en-US" w:bidi="ar-SA"/>
    </w:rPr>
  </w:style>
  <w:style w:styleId="Heading2" w:type="paragraph">
    <w:name w:val="Heading 2"/>
    <w:basedOn w:val="Normal"/>
    <w:uiPriority w:val="1"/>
    <w:qFormat/>
    <w:pPr>
      <w:ind w:left="521"/>
      <w:outlineLvl w:val="2"/>
    </w:pPr>
    <w:rPr>
      <w:rFonts w:ascii="DINOT" w:hAnsi="DINOT" w:eastAsia="DINOT" w:cs="DINOT"/>
      <w:sz w:val="20"/>
      <w:szCs w:val="20"/>
      <w:lang w:val="en-us" w:eastAsia="en-US" w:bidi="ar-SA"/>
    </w:rPr>
  </w:style>
  <w:style w:styleId="Heading3" w:type="paragraph">
    <w:name w:val="Heading 3"/>
    <w:basedOn w:val="Normal"/>
    <w:uiPriority w:val="1"/>
    <w:qFormat/>
    <w:pPr>
      <w:spacing w:before="10"/>
      <w:ind w:left="541"/>
      <w:outlineLvl w:val="3"/>
    </w:pPr>
    <w:rPr>
      <w:rFonts w:ascii="DINOT-Bold" w:hAnsi="DINOT-Bold" w:eastAsia="DINOT-Bold" w:cs="DINOT-Bold"/>
      <w:b/>
      <w:bCs/>
      <w:sz w:val="18"/>
      <w:szCs w:val="18"/>
      <w:lang w:val="en-us" w:eastAsia="en-US" w:bidi="ar-SA"/>
    </w:rPr>
  </w:style>
  <w:style w:styleId="ListParagraph" w:type="paragraph">
    <w:name w:val="List Paragraph"/>
    <w:basedOn w:val="Normal"/>
    <w:uiPriority w:val="1"/>
    <w:qFormat/>
    <w:pPr>
      <w:spacing w:before="56"/>
      <w:ind w:left="901" w:hanging="360"/>
    </w:pPr>
    <w:rPr>
      <w:rFonts w:ascii="DINOT" w:hAnsi="DINOT" w:eastAsia="DINOT" w:cs="DINOT"/>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3.jpe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image" Target="media/image6.png"/><Relationship Id="rId10" Type="http://schemas.openxmlformats.org/officeDocument/2006/relationships/image" Target="media/image7.png"/><Relationship Id="rId11"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hyperlink" Target="mailto:individualsupport@stepsgroup.com.au" TargetMode="External"/><Relationship Id="rId4" Type="http://schemas.openxmlformats.org/officeDocument/2006/relationships/hyperlink" Target="http://www.stepstraining.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2020-11-11T05:00:22Z</dcterms:created>
  <dcterms:modified xsi:type="dcterms:W3CDTF">2020-11-11T05:00:22Z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2020-11-11T00:00:00Z</vt:filetime>
  </property>
  <property fmtid="{D5CDD505-2E9C-101B-9397-08002B2CF9AE}" pid="3" name="Creator">
    <vt:lpwstr>Adobe InDesign 16.0 (Windows)</vt:lpwstr>
  </property>
  <property fmtid="{D5CDD505-2E9C-101B-9397-08002B2CF9AE}" pid="4" name="LastSaved">
    <vt:filetime>2020-11-11T00:00:00Z</vt:filetime>
  </property>
</Properties>
</file>